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b w:val="0"/>
          <w:bCs w:val="0"/>
          <w:color w:val="auto"/>
          <w:sz w:val="24"/>
          <w:szCs w:val="24"/>
          <w:lang w:eastAsia="en-US"/>
        </w:rPr>
        <w:id w:val="-810396725"/>
        <w:docPartObj>
          <w:docPartGallery w:val="Table of Contents"/>
          <w:docPartUnique/>
        </w:docPartObj>
      </w:sdtPr>
      <w:sdtEndPr>
        <w:rPr>
          <w:sz w:val="20"/>
          <w:szCs w:val="20"/>
        </w:rPr>
      </w:sdtEndPr>
      <w:sdtContent>
        <w:p w14:paraId="7BA5A681" w14:textId="02F73868" w:rsidR="00A201F6" w:rsidRPr="00FF1A69" w:rsidRDefault="006F67BD" w:rsidP="00B56F6A">
          <w:pPr>
            <w:pStyle w:val="En-ttedetabledesmatires"/>
            <w:tabs>
              <w:tab w:val="center" w:pos="4536"/>
              <w:tab w:val="left" w:pos="7125"/>
              <w:tab w:val="left" w:pos="7560"/>
            </w:tabs>
            <w:jc w:val="both"/>
            <w:rPr>
              <w:sz w:val="24"/>
              <w:szCs w:val="24"/>
            </w:rPr>
          </w:pPr>
          <w:r w:rsidRPr="00FF1A69">
            <w:rPr>
              <w:rFonts w:ascii="Calibri" w:hAnsi="Calibri" w:cs="Calibri"/>
              <w:noProof/>
              <w:sz w:val="24"/>
              <w:szCs w:val="24"/>
            </w:rPr>
            <w:drawing>
              <wp:anchor distT="0" distB="0" distL="114300" distR="114300" simplePos="0" relativeHeight="251659264" behindDoc="0" locked="0" layoutInCell="1" allowOverlap="1" wp14:anchorId="2FA5197C" wp14:editId="6A9099C9">
                <wp:simplePos x="0" y="0"/>
                <wp:positionH relativeFrom="column">
                  <wp:posOffset>-776177</wp:posOffset>
                </wp:positionH>
                <wp:positionV relativeFrom="page">
                  <wp:posOffset>150170</wp:posOffset>
                </wp:positionV>
                <wp:extent cx="2762250" cy="1000125"/>
                <wp:effectExtent l="0" t="0" r="0" b="9525"/>
                <wp:wrapSquare wrapText="bothSides"/>
                <wp:docPr id="2" name="Image 2" descr="MENJ_DJEPVA_Signatu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J_DJEPVA_SignatureMail"/>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62250" cy="1000125"/>
                        </a:xfrm>
                        <a:prstGeom prst="rect">
                          <a:avLst/>
                        </a:prstGeom>
                        <a:noFill/>
                        <a:ln>
                          <a:noFill/>
                        </a:ln>
                      </pic:spPr>
                    </pic:pic>
                  </a:graphicData>
                </a:graphic>
              </wp:anchor>
            </w:drawing>
          </w:r>
          <w:r w:rsidR="00A201F6" w:rsidRPr="00FF1A69">
            <w:rPr>
              <w:sz w:val="24"/>
              <w:szCs w:val="24"/>
            </w:rPr>
            <w:tab/>
            <w:t>Table des matières</w:t>
          </w:r>
        </w:p>
        <w:p w14:paraId="1CF1A3E4" w14:textId="1EE2EEFE" w:rsidR="00A201F6" w:rsidRPr="00FF1A69" w:rsidRDefault="00F72A5C" w:rsidP="00B56F6A">
          <w:pPr>
            <w:tabs>
              <w:tab w:val="left" w:pos="7560"/>
            </w:tabs>
            <w:jc w:val="both"/>
            <w:rPr>
              <w:sz w:val="24"/>
              <w:szCs w:val="24"/>
              <w:lang w:eastAsia="fr-FR"/>
            </w:rPr>
          </w:pPr>
          <w:r w:rsidRPr="00FF1A69">
            <w:rPr>
              <w:sz w:val="24"/>
              <w:szCs w:val="24"/>
              <w:lang w:eastAsia="fr-FR"/>
            </w:rPr>
            <w:tab/>
          </w:r>
        </w:p>
        <w:p w14:paraId="51F996DC" w14:textId="548C5D35" w:rsidR="00F90082" w:rsidRPr="000A0ACD" w:rsidRDefault="00A201F6">
          <w:pPr>
            <w:pStyle w:val="TM1"/>
            <w:rPr>
              <w:rFonts w:asciiTheme="minorHAnsi" w:eastAsiaTheme="minorEastAsia" w:hAnsiTheme="minorHAnsi" w:cstheme="minorBidi"/>
              <w:b w:val="0"/>
              <w:bCs w:val="0"/>
              <w:color w:val="auto"/>
              <w:sz w:val="24"/>
              <w:szCs w:val="24"/>
              <w:lang w:eastAsia="fr-FR"/>
            </w:rPr>
          </w:pPr>
          <w:r w:rsidRPr="00F5685D">
            <w:rPr>
              <w:rFonts w:cs="Arial"/>
              <w:color w:val="auto"/>
              <w:sz w:val="24"/>
              <w:szCs w:val="24"/>
            </w:rPr>
            <w:fldChar w:fldCharType="begin"/>
          </w:r>
          <w:r w:rsidRPr="00FF1A69">
            <w:rPr>
              <w:rFonts w:cs="Arial"/>
              <w:color w:val="auto"/>
              <w:sz w:val="24"/>
              <w:szCs w:val="24"/>
            </w:rPr>
            <w:instrText xml:space="preserve"> TOC \o "1-3" \h \z \u </w:instrText>
          </w:r>
          <w:r w:rsidRPr="00F5685D">
            <w:rPr>
              <w:rFonts w:cs="Arial"/>
              <w:color w:val="auto"/>
              <w:sz w:val="24"/>
              <w:szCs w:val="24"/>
            </w:rPr>
            <w:fldChar w:fldCharType="separate"/>
          </w:r>
          <w:hyperlink w:anchor="_Toc96090930" w:history="1">
            <w:r w:rsidR="00F90082" w:rsidRPr="000A0ACD">
              <w:rPr>
                <w:rStyle w:val="Lienhypertexte"/>
                <w:sz w:val="24"/>
                <w:szCs w:val="24"/>
              </w:rPr>
              <w:t>1.</w:t>
            </w:r>
            <w:r w:rsidR="00F90082" w:rsidRPr="000A0ACD">
              <w:rPr>
                <w:rFonts w:asciiTheme="minorHAnsi" w:eastAsiaTheme="minorEastAsia" w:hAnsiTheme="minorHAnsi" w:cstheme="minorBidi"/>
                <w:b w:val="0"/>
                <w:bCs w:val="0"/>
                <w:color w:val="auto"/>
                <w:sz w:val="24"/>
                <w:szCs w:val="24"/>
                <w:lang w:eastAsia="fr-FR"/>
              </w:rPr>
              <w:tab/>
            </w:r>
            <w:r w:rsidR="00F90082" w:rsidRPr="000A0ACD">
              <w:rPr>
                <w:rStyle w:val="Lienhypertexte"/>
                <w:sz w:val="24"/>
                <w:szCs w:val="24"/>
              </w:rPr>
              <w:t>Les accueils collectifs peuvent-ils recevoir des mineurs ?</w:t>
            </w:r>
            <w:r w:rsidR="00F90082" w:rsidRPr="000A0ACD">
              <w:rPr>
                <w:webHidden/>
                <w:sz w:val="24"/>
                <w:szCs w:val="24"/>
              </w:rPr>
              <w:tab/>
            </w:r>
            <w:r w:rsidR="00F90082" w:rsidRPr="000A0ACD">
              <w:rPr>
                <w:webHidden/>
                <w:sz w:val="24"/>
                <w:szCs w:val="24"/>
              </w:rPr>
              <w:fldChar w:fldCharType="begin"/>
            </w:r>
            <w:r w:rsidR="00F90082" w:rsidRPr="000A0ACD">
              <w:rPr>
                <w:webHidden/>
                <w:sz w:val="24"/>
                <w:szCs w:val="24"/>
              </w:rPr>
              <w:instrText xml:space="preserve"> PAGEREF _Toc96090930 \h </w:instrText>
            </w:r>
            <w:r w:rsidR="00F90082" w:rsidRPr="000A0ACD">
              <w:rPr>
                <w:webHidden/>
                <w:sz w:val="24"/>
                <w:szCs w:val="24"/>
              </w:rPr>
            </w:r>
            <w:r w:rsidR="00F90082" w:rsidRPr="000A0ACD">
              <w:rPr>
                <w:webHidden/>
                <w:sz w:val="24"/>
                <w:szCs w:val="24"/>
              </w:rPr>
              <w:fldChar w:fldCharType="separate"/>
            </w:r>
            <w:r w:rsidR="003750AE">
              <w:rPr>
                <w:webHidden/>
                <w:sz w:val="24"/>
                <w:szCs w:val="24"/>
              </w:rPr>
              <w:t>2</w:t>
            </w:r>
            <w:r w:rsidR="00F90082" w:rsidRPr="000A0ACD">
              <w:rPr>
                <w:webHidden/>
                <w:sz w:val="24"/>
                <w:szCs w:val="24"/>
              </w:rPr>
              <w:fldChar w:fldCharType="end"/>
            </w:r>
          </w:hyperlink>
        </w:p>
        <w:p w14:paraId="6F1D4EB6" w14:textId="151A6A08"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31" w:history="1">
            <w:r w:rsidRPr="000A0ACD">
              <w:rPr>
                <w:rStyle w:val="Lienhypertexte"/>
                <w:sz w:val="24"/>
                <w:szCs w:val="24"/>
                <w:highlight w:val="yellow"/>
              </w:rPr>
              <w:t>2.</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highlight w:val="yellow"/>
              </w:rPr>
              <w:t>Quel est le cadre sanitaire applicable aux accueils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_Toc96090931 \h </w:instrText>
            </w:r>
            <w:r w:rsidRPr="000A0ACD">
              <w:rPr>
                <w:webHidden/>
                <w:sz w:val="24"/>
                <w:szCs w:val="24"/>
              </w:rPr>
            </w:r>
            <w:r w:rsidRPr="000A0ACD">
              <w:rPr>
                <w:webHidden/>
                <w:sz w:val="24"/>
                <w:szCs w:val="24"/>
              </w:rPr>
              <w:fldChar w:fldCharType="separate"/>
            </w:r>
            <w:r w:rsidR="003750AE">
              <w:rPr>
                <w:webHidden/>
                <w:sz w:val="24"/>
                <w:szCs w:val="24"/>
              </w:rPr>
              <w:t>2</w:t>
            </w:r>
            <w:r w:rsidRPr="000A0ACD">
              <w:rPr>
                <w:webHidden/>
                <w:sz w:val="24"/>
                <w:szCs w:val="24"/>
              </w:rPr>
              <w:fldChar w:fldCharType="end"/>
            </w:r>
          </w:hyperlink>
        </w:p>
        <w:p w14:paraId="52617F52" w14:textId="282E5F0F"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32" w:history="1">
            <w:r w:rsidRPr="000A0ACD">
              <w:rPr>
                <w:rStyle w:val="Lienhypertexte"/>
                <w:sz w:val="24"/>
                <w:szCs w:val="24"/>
              </w:rPr>
              <w:t>3.</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Quelles sont les règles applicables en matièr</w:t>
            </w:r>
            <w:bookmarkStart w:id="0" w:name="_GoBack"/>
            <w:bookmarkEnd w:id="0"/>
            <w:r w:rsidRPr="000A0ACD">
              <w:rPr>
                <w:rStyle w:val="Lienhypertexte"/>
                <w:sz w:val="24"/>
                <w:szCs w:val="24"/>
              </w:rPr>
              <w:t>e d’aération des locaux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_Toc96090932 \h </w:instrText>
            </w:r>
            <w:r w:rsidRPr="000A0ACD">
              <w:rPr>
                <w:webHidden/>
                <w:sz w:val="24"/>
                <w:szCs w:val="24"/>
              </w:rPr>
            </w:r>
            <w:r w:rsidRPr="000A0ACD">
              <w:rPr>
                <w:webHidden/>
                <w:sz w:val="24"/>
                <w:szCs w:val="24"/>
              </w:rPr>
              <w:fldChar w:fldCharType="separate"/>
            </w:r>
            <w:r w:rsidR="003750AE">
              <w:rPr>
                <w:webHidden/>
                <w:sz w:val="24"/>
                <w:szCs w:val="24"/>
              </w:rPr>
              <w:t>3</w:t>
            </w:r>
            <w:r w:rsidRPr="000A0ACD">
              <w:rPr>
                <w:webHidden/>
                <w:sz w:val="24"/>
                <w:szCs w:val="24"/>
              </w:rPr>
              <w:fldChar w:fldCharType="end"/>
            </w:r>
          </w:hyperlink>
        </w:p>
        <w:p w14:paraId="015E5984" w14:textId="53F89588"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33" w:history="1">
            <w:r w:rsidRPr="000A0ACD">
              <w:rPr>
                <w:rStyle w:val="Lienhypertexte"/>
                <w:sz w:val="24"/>
                <w:szCs w:val="24"/>
              </w:rPr>
              <w:t>4.</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Quelles sont les règles applicables à la Guadeloupe, la Guyane, la Martinique, La Réunion, Mayotte, Saint-Barthélemy, Saint-Martin, Saint-Pierre-et-Miquelon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_Toc96090933 \h </w:instrText>
            </w:r>
            <w:r w:rsidRPr="000A0ACD">
              <w:rPr>
                <w:webHidden/>
                <w:sz w:val="24"/>
                <w:szCs w:val="24"/>
              </w:rPr>
            </w:r>
            <w:r w:rsidRPr="000A0ACD">
              <w:rPr>
                <w:webHidden/>
                <w:sz w:val="24"/>
                <w:szCs w:val="24"/>
              </w:rPr>
              <w:fldChar w:fldCharType="separate"/>
            </w:r>
            <w:r w:rsidR="003750AE">
              <w:rPr>
                <w:webHidden/>
                <w:sz w:val="24"/>
                <w:szCs w:val="24"/>
              </w:rPr>
              <w:t>3</w:t>
            </w:r>
            <w:r w:rsidRPr="000A0ACD">
              <w:rPr>
                <w:webHidden/>
                <w:sz w:val="24"/>
                <w:szCs w:val="24"/>
              </w:rPr>
              <w:fldChar w:fldCharType="end"/>
            </w:r>
          </w:hyperlink>
        </w:p>
        <w:p w14:paraId="1B9CBF93" w14:textId="06493558"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34" w:history="1">
            <w:r w:rsidRPr="000A0ACD">
              <w:rPr>
                <w:rStyle w:val="Lienhypertexte"/>
                <w:sz w:val="24"/>
                <w:szCs w:val="24"/>
              </w:rPr>
              <w:t>6.</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Les mineurs reçus dans les ACM sont-ils soumis au passe sanitaire ou vaccinal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_Toc96090934 \h </w:instrText>
            </w:r>
            <w:r w:rsidRPr="000A0ACD">
              <w:rPr>
                <w:webHidden/>
                <w:sz w:val="24"/>
                <w:szCs w:val="24"/>
              </w:rPr>
            </w:r>
            <w:r w:rsidRPr="000A0ACD">
              <w:rPr>
                <w:webHidden/>
                <w:sz w:val="24"/>
                <w:szCs w:val="24"/>
              </w:rPr>
              <w:fldChar w:fldCharType="separate"/>
            </w:r>
            <w:r w:rsidR="003750AE">
              <w:rPr>
                <w:webHidden/>
                <w:sz w:val="24"/>
                <w:szCs w:val="24"/>
              </w:rPr>
              <w:t>4</w:t>
            </w:r>
            <w:r w:rsidRPr="000A0ACD">
              <w:rPr>
                <w:webHidden/>
                <w:sz w:val="24"/>
                <w:szCs w:val="24"/>
              </w:rPr>
              <w:fldChar w:fldCharType="end"/>
            </w:r>
          </w:hyperlink>
        </w:p>
        <w:p w14:paraId="676E1ABB" w14:textId="520F6F5D"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35" w:history="1">
            <w:r w:rsidRPr="000A0ACD">
              <w:rPr>
                <w:rStyle w:val="Lienhypertexte"/>
                <w:sz w:val="24"/>
                <w:szCs w:val="24"/>
              </w:rPr>
              <w:t>7.</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Les encadrants doivent-ils présenter le passe vaccinal pour exercer leurs fonctions dans les ACM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_Toc96090935 \h </w:instrText>
            </w:r>
            <w:r w:rsidRPr="000A0ACD">
              <w:rPr>
                <w:webHidden/>
                <w:sz w:val="24"/>
                <w:szCs w:val="24"/>
              </w:rPr>
            </w:r>
            <w:r w:rsidRPr="000A0ACD">
              <w:rPr>
                <w:webHidden/>
                <w:sz w:val="24"/>
                <w:szCs w:val="24"/>
              </w:rPr>
              <w:fldChar w:fldCharType="separate"/>
            </w:r>
            <w:r w:rsidR="003750AE">
              <w:rPr>
                <w:webHidden/>
                <w:sz w:val="24"/>
                <w:szCs w:val="24"/>
              </w:rPr>
              <w:t>4</w:t>
            </w:r>
            <w:r w:rsidRPr="000A0ACD">
              <w:rPr>
                <w:webHidden/>
                <w:sz w:val="24"/>
                <w:szCs w:val="24"/>
              </w:rPr>
              <w:fldChar w:fldCharType="end"/>
            </w:r>
          </w:hyperlink>
        </w:p>
        <w:p w14:paraId="06046359" w14:textId="1256B155"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36" w:history="1">
            <w:r w:rsidRPr="000A0ACD">
              <w:rPr>
                <w:rStyle w:val="Lienhypertexte"/>
                <w:sz w:val="24"/>
                <w:szCs w:val="24"/>
              </w:rPr>
              <w:t>8.</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Le passe sanitaire ou vaccinal s’applique-t-il aux encadrants et aux mineurs lors des sorties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_Toc96090936 \h </w:instrText>
            </w:r>
            <w:r w:rsidRPr="000A0ACD">
              <w:rPr>
                <w:webHidden/>
                <w:sz w:val="24"/>
                <w:szCs w:val="24"/>
              </w:rPr>
            </w:r>
            <w:r w:rsidRPr="000A0ACD">
              <w:rPr>
                <w:webHidden/>
                <w:sz w:val="24"/>
                <w:szCs w:val="24"/>
              </w:rPr>
              <w:fldChar w:fldCharType="separate"/>
            </w:r>
            <w:r w:rsidR="003750AE">
              <w:rPr>
                <w:webHidden/>
                <w:sz w:val="24"/>
                <w:szCs w:val="24"/>
              </w:rPr>
              <w:t>4</w:t>
            </w:r>
            <w:r w:rsidRPr="000A0ACD">
              <w:rPr>
                <w:webHidden/>
                <w:sz w:val="24"/>
                <w:szCs w:val="24"/>
              </w:rPr>
              <w:fldChar w:fldCharType="end"/>
            </w:r>
          </w:hyperlink>
        </w:p>
        <w:p w14:paraId="7163FC3C" w14:textId="334274DD"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37" w:history="1">
            <w:r w:rsidRPr="000A0ACD">
              <w:rPr>
                <w:rStyle w:val="Lienhypertexte"/>
                <w:sz w:val="24"/>
                <w:szCs w:val="24"/>
              </w:rPr>
              <w:t>9.</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Le passe sanitaire ou vaccinal s’applique t-il aux ACM se déroulant dans un établissement dont l’accès est en principe soumis à sa présentation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_Toc96090937 \h </w:instrText>
            </w:r>
            <w:r w:rsidRPr="000A0ACD">
              <w:rPr>
                <w:webHidden/>
                <w:sz w:val="24"/>
                <w:szCs w:val="24"/>
              </w:rPr>
            </w:r>
            <w:r w:rsidRPr="000A0ACD">
              <w:rPr>
                <w:webHidden/>
                <w:sz w:val="24"/>
                <w:szCs w:val="24"/>
              </w:rPr>
              <w:fldChar w:fldCharType="separate"/>
            </w:r>
            <w:r w:rsidR="003750AE">
              <w:rPr>
                <w:webHidden/>
                <w:sz w:val="24"/>
                <w:szCs w:val="24"/>
              </w:rPr>
              <w:t>5</w:t>
            </w:r>
            <w:r w:rsidRPr="000A0ACD">
              <w:rPr>
                <w:webHidden/>
                <w:sz w:val="24"/>
                <w:szCs w:val="24"/>
              </w:rPr>
              <w:fldChar w:fldCharType="end"/>
            </w:r>
          </w:hyperlink>
        </w:p>
        <w:p w14:paraId="23D07EC3" w14:textId="28A50674"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38" w:history="1">
            <w:r w:rsidRPr="000A0ACD">
              <w:rPr>
                <w:rStyle w:val="Lienhypertexte"/>
                <w:sz w:val="24"/>
                <w:szCs w:val="24"/>
              </w:rPr>
              <w:t>10.</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Dans quels établissements, lieux, services et évènements le passe sanitaire ou vaccinal est-il requis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_Toc96090938 \h </w:instrText>
            </w:r>
            <w:r w:rsidRPr="000A0ACD">
              <w:rPr>
                <w:webHidden/>
                <w:sz w:val="24"/>
                <w:szCs w:val="24"/>
              </w:rPr>
            </w:r>
            <w:r w:rsidRPr="000A0ACD">
              <w:rPr>
                <w:webHidden/>
                <w:sz w:val="24"/>
                <w:szCs w:val="24"/>
              </w:rPr>
              <w:fldChar w:fldCharType="separate"/>
            </w:r>
            <w:r w:rsidR="003750AE">
              <w:rPr>
                <w:webHidden/>
                <w:sz w:val="24"/>
                <w:szCs w:val="24"/>
              </w:rPr>
              <w:t>5</w:t>
            </w:r>
            <w:r w:rsidRPr="000A0ACD">
              <w:rPr>
                <w:webHidden/>
                <w:sz w:val="24"/>
                <w:szCs w:val="24"/>
              </w:rPr>
              <w:fldChar w:fldCharType="end"/>
            </w:r>
          </w:hyperlink>
        </w:p>
        <w:p w14:paraId="109BC726" w14:textId="28C7ACB0"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39" w:history="1">
            <w:r w:rsidRPr="000A0ACD">
              <w:rPr>
                <w:rStyle w:val="Lienhypertexte"/>
                <w:sz w:val="24"/>
                <w:szCs w:val="24"/>
              </w:rPr>
              <w:t>11.</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Le passe sanitaire ou vaccinal est-il requis pour accéder aux ACM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_Toc96090939 \h </w:instrText>
            </w:r>
            <w:r w:rsidRPr="000A0ACD">
              <w:rPr>
                <w:webHidden/>
                <w:sz w:val="24"/>
                <w:szCs w:val="24"/>
              </w:rPr>
            </w:r>
            <w:r w:rsidRPr="000A0ACD">
              <w:rPr>
                <w:webHidden/>
                <w:sz w:val="24"/>
                <w:szCs w:val="24"/>
              </w:rPr>
              <w:fldChar w:fldCharType="separate"/>
            </w:r>
            <w:r w:rsidR="003750AE">
              <w:rPr>
                <w:webHidden/>
                <w:sz w:val="24"/>
                <w:szCs w:val="24"/>
              </w:rPr>
              <w:t>5</w:t>
            </w:r>
            <w:r w:rsidRPr="000A0ACD">
              <w:rPr>
                <w:webHidden/>
                <w:sz w:val="24"/>
                <w:szCs w:val="24"/>
              </w:rPr>
              <w:fldChar w:fldCharType="end"/>
            </w:r>
          </w:hyperlink>
        </w:p>
        <w:p w14:paraId="4333BB25" w14:textId="0B693E93"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40" w:history="1">
            <w:r w:rsidRPr="000A0ACD">
              <w:rPr>
                <w:rStyle w:val="Lienhypertexte"/>
                <w:sz w:val="24"/>
                <w:szCs w:val="24"/>
              </w:rPr>
              <w:t>12.</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Le passe sanitaire ou vaccinal s’applique-t-il dans les restaurants collectifs (cantines scolaires, restaurants administratifs)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_Toc96090940 \h </w:instrText>
            </w:r>
            <w:r w:rsidRPr="000A0ACD">
              <w:rPr>
                <w:webHidden/>
                <w:sz w:val="24"/>
                <w:szCs w:val="24"/>
              </w:rPr>
            </w:r>
            <w:r w:rsidRPr="000A0ACD">
              <w:rPr>
                <w:webHidden/>
                <w:sz w:val="24"/>
                <w:szCs w:val="24"/>
              </w:rPr>
              <w:fldChar w:fldCharType="separate"/>
            </w:r>
            <w:r w:rsidR="003750AE">
              <w:rPr>
                <w:webHidden/>
                <w:sz w:val="24"/>
                <w:szCs w:val="24"/>
              </w:rPr>
              <w:t>5</w:t>
            </w:r>
            <w:r w:rsidRPr="000A0ACD">
              <w:rPr>
                <w:webHidden/>
                <w:sz w:val="24"/>
                <w:szCs w:val="24"/>
              </w:rPr>
              <w:fldChar w:fldCharType="end"/>
            </w:r>
          </w:hyperlink>
        </w:p>
        <w:p w14:paraId="329F5914" w14:textId="0A4B3858"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41" w:history="1">
            <w:r w:rsidRPr="000A0ACD">
              <w:rPr>
                <w:rStyle w:val="Lienhypertexte"/>
                <w:sz w:val="24"/>
                <w:szCs w:val="24"/>
                <w:highlight w:val="yellow"/>
              </w:rPr>
              <w:t>13.</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highlight w:val="yellow"/>
              </w:rPr>
              <w:t>Les activités doivent-elles être uniquement organisées en plein air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_Toc96090941 \h </w:instrText>
            </w:r>
            <w:r w:rsidRPr="000A0ACD">
              <w:rPr>
                <w:webHidden/>
                <w:sz w:val="24"/>
                <w:szCs w:val="24"/>
              </w:rPr>
            </w:r>
            <w:r w:rsidRPr="000A0ACD">
              <w:rPr>
                <w:webHidden/>
                <w:sz w:val="24"/>
                <w:szCs w:val="24"/>
              </w:rPr>
              <w:fldChar w:fldCharType="separate"/>
            </w:r>
            <w:r w:rsidR="003750AE">
              <w:rPr>
                <w:webHidden/>
                <w:sz w:val="24"/>
                <w:szCs w:val="24"/>
              </w:rPr>
              <w:t>6</w:t>
            </w:r>
            <w:r w:rsidRPr="000A0ACD">
              <w:rPr>
                <w:webHidden/>
                <w:sz w:val="24"/>
                <w:szCs w:val="24"/>
              </w:rPr>
              <w:fldChar w:fldCharType="end"/>
            </w:r>
          </w:hyperlink>
        </w:p>
        <w:p w14:paraId="2629178E" w14:textId="2F84A2C3"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42" w:history="1">
            <w:r w:rsidRPr="000A0ACD">
              <w:rPr>
                <w:rStyle w:val="Lienhypertexte"/>
                <w:sz w:val="24"/>
                <w:szCs w:val="24"/>
              </w:rPr>
              <w:t>14.</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Dans quels locaux sont organisées ces activités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_Toc96090942 \h </w:instrText>
            </w:r>
            <w:r w:rsidRPr="000A0ACD">
              <w:rPr>
                <w:webHidden/>
                <w:sz w:val="24"/>
                <w:szCs w:val="24"/>
              </w:rPr>
            </w:r>
            <w:r w:rsidRPr="000A0ACD">
              <w:rPr>
                <w:webHidden/>
                <w:sz w:val="24"/>
                <w:szCs w:val="24"/>
              </w:rPr>
              <w:fldChar w:fldCharType="separate"/>
            </w:r>
            <w:r w:rsidR="003750AE">
              <w:rPr>
                <w:webHidden/>
                <w:sz w:val="24"/>
                <w:szCs w:val="24"/>
              </w:rPr>
              <w:t>6</w:t>
            </w:r>
            <w:r w:rsidRPr="000A0ACD">
              <w:rPr>
                <w:webHidden/>
                <w:sz w:val="24"/>
                <w:szCs w:val="24"/>
              </w:rPr>
              <w:fldChar w:fldCharType="end"/>
            </w:r>
          </w:hyperlink>
        </w:p>
        <w:p w14:paraId="11795A69" w14:textId="4E0FD7F5"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43" w:history="1">
            <w:r w:rsidRPr="000A0ACD">
              <w:rPr>
                <w:rStyle w:val="Lienhypertexte"/>
                <w:sz w:val="24"/>
                <w:szCs w:val="24"/>
              </w:rPr>
              <w:t>15.</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Des sorties peuvent-elles être organisées dans le cadre des accueils autorisés à fonctionner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_Toc96090943 \h </w:instrText>
            </w:r>
            <w:r w:rsidRPr="000A0ACD">
              <w:rPr>
                <w:webHidden/>
                <w:sz w:val="24"/>
                <w:szCs w:val="24"/>
              </w:rPr>
            </w:r>
            <w:r w:rsidRPr="000A0ACD">
              <w:rPr>
                <w:webHidden/>
                <w:sz w:val="24"/>
                <w:szCs w:val="24"/>
              </w:rPr>
              <w:fldChar w:fldCharType="separate"/>
            </w:r>
            <w:r w:rsidR="003750AE">
              <w:rPr>
                <w:webHidden/>
                <w:sz w:val="24"/>
                <w:szCs w:val="24"/>
              </w:rPr>
              <w:t>6</w:t>
            </w:r>
            <w:r w:rsidRPr="000A0ACD">
              <w:rPr>
                <w:webHidden/>
                <w:sz w:val="24"/>
                <w:szCs w:val="24"/>
              </w:rPr>
              <w:fldChar w:fldCharType="end"/>
            </w:r>
          </w:hyperlink>
        </w:p>
        <w:p w14:paraId="778E2DFB" w14:textId="3EFB1525"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44" w:history="1">
            <w:r w:rsidRPr="000A0ACD">
              <w:rPr>
                <w:rStyle w:val="Lienhypertexte"/>
                <w:sz w:val="24"/>
                <w:szCs w:val="24"/>
              </w:rPr>
              <w:t>16.</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Existe-t-il des motifs de dérogation à l’obligation de port du masque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_Toc96090944 \h </w:instrText>
            </w:r>
            <w:r w:rsidRPr="000A0ACD">
              <w:rPr>
                <w:webHidden/>
                <w:sz w:val="24"/>
                <w:szCs w:val="24"/>
              </w:rPr>
            </w:r>
            <w:r w:rsidRPr="000A0ACD">
              <w:rPr>
                <w:webHidden/>
                <w:sz w:val="24"/>
                <w:szCs w:val="24"/>
              </w:rPr>
              <w:fldChar w:fldCharType="separate"/>
            </w:r>
            <w:r w:rsidR="003750AE">
              <w:rPr>
                <w:webHidden/>
                <w:sz w:val="24"/>
                <w:szCs w:val="24"/>
              </w:rPr>
              <w:t>6</w:t>
            </w:r>
            <w:r w:rsidRPr="000A0ACD">
              <w:rPr>
                <w:webHidden/>
                <w:sz w:val="24"/>
                <w:szCs w:val="24"/>
              </w:rPr>
              <w:fldChar w:fldCharType="end"/>
            </w:r>
          </w:hyperlink>
        </w:p>
        <w:p w14:paraId="2486ED19" w14:textId="2AB04F94"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45" w:history="1">
            <w:r w:rsidRPr="000A0ACD">
              <w:rPr>
                <w:rStyle w:val="Lienhypertexte"/>
                <w:sz w:val="24"/>
                <w:szCs w:val="24"/>
              </w:rPr>
              <w:t>17.</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Les activités au sein des accueils doivent-elles être organisées par groupes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_Toc96090945 \h </w:instrText>
            </w:r>
            <w:r w:rsidRPr="000A0ACD">
              <w:rPr>
                <w:webHidden/>
                <w:sz w:val="24"/>
                <w:szCs w:val="24"/>
              </w:rPr>
            </w:r>
            <w:r w:rsidRPr="000A0ACD">
              <w:rPr>
                <w:webHidden/>
                <w:sz w:val="24"/>
                <w:szCs w:val="24"/>
              </w:rPr>
              <w:fldChar w:fldCharType="separate"/>
            </w:r>
            <w:r w:rsidR="003750AE">
              <w:rPr>
                <w:webHidden/>
                <w:sz w:val="24"/>
                <w:szCs w:val="24"/>
              </w:rPr>
              <w:t>7</w:t>
            </w:r>
            <w:r w:rsidRPr="000A0ACD">
              <w:rPr>
                <w:webHidden/>
                <w:sz w:val="24"/>
                <w:szCs w:val="24"/>
              </w:rPr>
              <w:fldChar w:fldCharType="end"/>
            </w:r>
          </w:hyperlink>
        </w:p>
        <w:p w14:paraId="674295BF" w14:textId="44F4342B"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46" w:history="1">
            <w:r w:rsidRPr="000A0ACD">
              <w:rPr>
                <w:rStyle w:val="Lienhypertexte"/>
                <w:sz w:val="24"/>
                <w:szCs w:val="24"/>
              </w:rPr>
              <w:t>18.</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Existe-t-il des règles spécifiques pour la restauration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_Toc96090946 \h </w:instrText>
            </w:r>
            <w:r w:rsidRPr="000A0ACD">
              <w:rPr>
                <w:webHidden/>
                <w:sz w:val="24"/>
                <w:szCs w:val="24"/>
              </w:rPr>
            </w:r>
            <w:r w:rsidRPr="000A0ACD">
              <w:rPr>
                <w:webHidden/>
                <w:sz w:val="24"/>
                <w:szCs w:val="24"/>
              </w:rPr>
              <w:fldChar w:fldCharType="separate"/>
            </w:r>
            <w:r w:rsidR="003750AE">
              <w:rPr>
                <w:webHidden/>
                <w:sz w:val="24"/>
                <w:szCs w:val="24"/>
              </w:rPr>
              <w:t>7</w:t>
            </w:r>
            <w:r w:rsidRPr="000A0ACD">
              <w:rPr>
                <w:webHidden/>
                <w:sz w:val="24"/>
                <w:szCs w:val="24"/>
              </w:rPr>
              <w:fldChar w:fldCharType="end"/>
            </w:r>
          </w:hyperlink>
        </w:p>
        <w:p w14:paraId="0077AD09" w14:textId="0860B3AC"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47" w:history="1">
            <w:r w:rsidRPr="000A0ACD">
              <w:rPr>
                <w:rStyle w:val="Lienhypertexte"/>
                <w:sz w:val="24"/>
                <w:szCs w:val="24"/>
              </w:rPr>
              <w:t>19.</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Quelles sont les règles applicables aux déplacements de mineurs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_Toc96090947 \h </w:instrText>
            </w:r>
            <w:r w:rsidRPr="000A0ACD">
              <w:rPr>
                <w:webHidden/>
                <w:sz w:val="24"/>
                <w:szCs w:val="24"/>
              </w:rPr>
            </w:r>
            <w:r w:rsidRPr="000A0ACD">
              <w:rPr>
                <w:webHidden/>
                <w:sz w:val="24"/>
                <w:szCs w:val="24"/>
              </w:rPr>
              <w:fldChar w:fldCharType="separate"/>
            </w:r>
            <w:r w:rsidR="003750AE">
              <w:rPr>
                <w:webHidden/>
                <w:sz w:val="24"/>
                <w:szCs w:val="24"/>
              </w:rPr>
              <w:t>8</w:t>
            </w:r>
            <w:r w:rsidRPr="000A0ACD">
              <w:rPr>
                <w:webHidden/>
                <w:sz w:val="24"/>
                <w:szCs w:val="24"/>
              </w:rPr>
              <w:fldChar w:fldCharType="end"/>
            </w:r>
          </w:hyperlink>
        </w:p>
        <w:p w14:paraId="0A35F449" w14:textId="33C208B4"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48" w:history="1">
            <w:r w:rsidRPr="000A0ACD">
              <w:rPr>
                <w:rStyle w:val="Lienhypertexte"/>
                <w:sz w:val="24"/>
                <w:szCs w:val="24"/>
                <w:highlight w:val="yellow"/>
              </w:rPr>
              <w:t>20.</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highlight w:val="yellow"/>
              </w:rPr>
              <w:t>Quelles sont les règles à appliquer en cas de survenue d’un cas confirmé au sein de l’ACM?</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_Toc96090948 \h </w:instrText>
            </w:r>
            <w:r w:rsidRPr="000A0ACD">
              <w:rPr>
                <w:webHidden/>
                <w:sz w:val="24"/>
                <w:szCs w:val="24"/>
              </w:rPr>
            </w:r>
            <w:r w:rsidRPr="000A0ACD">
              <w:rPr>
                <w:webHidden/>
                <w:sz w:val="24"/>
                <w:szCs w:val="24"/>
              </w:rPr>
              <w:fldChar w:fldCharType="separate"/>
            </w:r>
            <w:r w:rsidR="003750AE">
              <w:rPr>
                <w:webHidden/>
                <w:sz w:val="24"/>
                <w:szCs w:val="24"/>
              </w:rPr>
              <w:t>8</w:t>
            </w:r>
            <w:r w:rsidRPr="000A0ACD">
              <w:rPr>
                <w:webHidden/>
                <w:sz w:val="24"/>
                <w:szCs w:val="24"/>
              </w:rPr>
              <w:fldChar w:fldCharType="end"/>
            </w:r>
          </w:hyperlink>
        </w:p>
        <w:p w14:paraId="52E948F8" w14:textId="3B8A55D8"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49" w:history="1">
            <w:r w:rsidRPr="000A0ACD">
              <w:rPr>
                <w:rStyle w:val="Lienhypertexte"/>
                <w:sz w:val="24"/>
                <w:szCs w:val="24"/>
                <w:highlight w:val="yellow"/>
              </w:rPr>
              <w:t>21.</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highlight w:val="yellow"/>
              </w:rPr>
              <w:t>Si un mineur du groupe accueilli après un premier autotest négatif se déclare positif (par exemple suite à autotest réalisé à J2), faut-il immédiatement redémarrer un cycle de dépistage pour les autres mineurs du groupe ou les contacts à risque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_Toc96090949 \h </w:instrText>
            </w:r>
            <w:r w:rsidRPr="000A0ACD">
              <w:rPr>
                <w:webHidden/>
                <w:sz w:val="24"/>
                <w:szCs w:val="24"/>
              </w:rPr>
            </w:r>
            <w:r w:rsidRPr="000A0ACD">
              <w:rPr>
                <w:webHidden/>
                <w:sz w:val="24"/>
                <w:szCs w:val="24"/>
              </w:rPr>
              <w:fldChar w:fldCharType="separate"/>
            </w:r>
            <w:r w:rsidR="003750AE">
              <w:rPr>
                <w:webHidden/>
                <w:sz w:val="24"/>
                <w:szCs w:val="24"/>
              </w:rPr>
              <w:t>12</w:t>
            </w:r>
            <w:r w:rsidRPr="000A0ACD">
              <w:rPr>
                <w:webHidden/>
                <w:sz w:val="24"/>
                <w:szCs w:val="24"/>
              </w:rPr>
              <w:fldChar w:fldCharType="end"/>
            </w:r>
          </w:hyperlink>
        </w:p>
        <w:p w14:paraId="5AA13D21" w14:textId="796DBD50"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50" w:history="1">
            <w:r w:rsidRPr="000A0ACD">
              <w:rPr>
                <w:rStyle w:val="Lienhypertexte"/>
                <w:sz w:val="24"/>
                <w:szCs w:val="24"/>
                <w:highlight w:val="yellow"/>
              </w:rPr>
              <w:t>22.</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highlight w:val="yellow"/>
              </w:rPr>
              <w:t>Que se passe-t-il si le mineur est cas contact en raison d’un cas confirmé au sein de sa famille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_Toc96090950 \h </w:instrText>
            </w:r>
            <w:r w:rsidRPr="000A0ACD">
              <w:rPr>
                <w:webHidden/>
                <w:sz w:val="24"/>
                <w:szCs w:val="24"/>
              </w:rPr>
            </w:r>
            <w:r w:rsidRPr="000A0ACD">
              <w:rPr>
                <w:webHidden/>
                <w:sz w:val="24"/>
                <w:szCs w:val="24"/>
              </w:rPr>
              <w:fldChar w:fldCharType="separate"/>
            </w:r>
            <w:r w:rsidR="003750AE">
              <w:rPr>
                <w:webHidden/>
                <w:sz w:val="24"/>
                <w:szCs w:val="24"/>
              </w:rPr>
              <w:t>12</w:t>
            </w:r>
            <w:r w:rsidRPr="000A0ACD">
              <w:rPr>
                <w:webHidden/>
                <w:sz w:val="24"/>
                <w:szCs w:val="24"/>
              </w:rPr>
              <w:fldChar w:fldCharType="end"/>
            </w:r>
          </w:hyperlink>
        </w:p>
        <w:p w14:paraId="76B2F3DA" w14:textId="04AB1037"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51" w:history="1">
            <w:r w:rsidRPr="000A0ACD">
              <w:rPr>
                <w:rStyle w:val="Lienhypertexte"/>
                <w:sz w:val="24"/>
                <w:szCs w:val="24"/>
              </w:rPr>
              <w:t>23.</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Des opérations de dépistages seront-elles organisées lors des ACM avec hébergement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_Toc96090951 \h </w:instrText>
            </w:r>
            <w:r w:rsidRPr="000A0ACD">
              <w:rPr>
                <w:webHidden/>
                <w:sz w:val="24"/>
                <w:szCs w:val="24"/>
              </w:rPr>
            </w:r>
            <w:r w:rsidRPr="000A0ACD">
              <w:rPr>
                <w:webHidden/>
                <w:sz w:val="24"/>
                <w:szCs w:val="24"/>
              </w:rPr>
              <w:fldChar w:fldCharType="separate"/>
            </w:r>
            <w:r w:rsidR="003750AE">
              <w:rPr>
                <w:webHidden/>
                <w:sz w:val="24"/>
                <w:szCs w:val="24"/>
              </w:rPr>
              <w:t>13</w:t>
            </w:r>
            <w:r w:rsidRPr="000A0ACD">
              <w:rPr>
                <w:webHidden/>
                <w:sz w:val="24"/>
                <w:szCs w:val="24"/>
              </w:rPr>
              <w:fldChar w:fldCharType="end"/>
            </w:r>
          </w:hyperlink>
        </w:p>
        <w:p w14:paraId="4A41DC5E" w14:textId="70B9C406"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52" w:history="1">
            <w:r w:rsidRPr="000A0ACD">
              <w:rPr>
                <w:rStyle w:val="Lienhypertexte"/>
                <w:sz w:val="24"/>
                <w:szCs w:val="24"/>
              </w:rPr>
              <w:t>24.</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Les personnels travaillant dans les accueils de loisirs périscolaires bénéficient-ils d’autotests gratuits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_Toc96090952 \h </w:instrText>
            </w:r>
            <w:r w:rsidRPr="000A0ACD">
              <w:rPr>
                <w:webHidden/>
                <w:sz w:val="24"/>
                <w:szCs w:val="24"/>
              </w:rPr>
            </w:r>
            <w:r w:rsidRPr="000A0ACD">
              <w:rPr>
                <w:webHidden/>
                <w:sz w:val="24"/>
                <w:szCs w:val="24"/>
              </w:rPr>
              <w:fldChar w:fldCharType="separate"/>
            </w:r>
            <w:r w:rsidR="003750AE">
              <w:rPr>
                <w:webHidden/>
                <w:sz w:val="24"/>
                <w:szCs w:val="24"/>
              </w:rPr>
              <w:t>13</w:t>
            </w:r>
            <w:r w:rsidRPr="000A0ACD">
              <w:rPr>
                <w:webHidden/>
                <w:sz w:val="24"/>
                <w:szCs w:val="24"/>
              </w:rPr>
              <w:fldChar w:fldCharType="end"/>
            </w:r>
          </w:hyperlink>
        </w:p>
        <w:p w14:paraId="5BAFEAD2" w14:textId="600803D6"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53" w:history="1">
            <w:r w:rsidRPr="000A0ACD">
              <w:rPr>
                <w:rStyle w:val="Lienhypertexte"/>
                <w:sz w:val="24"/>
                <w:szCs w:val="24"/>
                <w:highlight w:val="yellow"/>
              </w:rPr>
              <w:t>25.</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highlight w:val="yellow"/>
              </w:rPr>
              <w:t>Les moments de convivialité sont-ils autorisés dans les ACM?</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_Toc96090953 \h </w:instrText>
            </w:r>
            <w:r w:rsidRPr="000A0ACD">
              <w:rPr>
                <w:webHidden/>
                <w:sz w:val="24"/>
                <w:szCs w:val="24"/>
              </w:rPr>
            </w:r>
            <w:r w:rsidRPr="000A0ACD">
              <w:rPr>
                <w:webHidden/>
                <w:sz w:val="24"/>
                <w:szCs w:val="24"/>
              </w:rPr>
              <w:fldChar w:fldCharType="separate"/>
            </w:r>
            <w:r w:rsidR="003750AE">
              <w:rPr>
                <w:webHidden/>
                <w:sz w:val="24"/>
                <w:szCs w:val="24"/>
              </w:rPr>
              <w:t>13</w:t>
            </w:r>
            <w:r w:rsidRPr="000A0ACD">
              <w:rPr>
                <w:webHidden/>
                <w:sz w:val="24"/>
                <w:szCs w:val="24"/>
              </w:rPr>
              <w:fldChar w:fldCharType="end"/>
            </w:r>
          </w:hyperlink>
        </w:p>
        <w:p w14:paraId="06D070FB" w14:textId="3364B977" w:rsidR="00F90082" w:rsidRPr="000A0ACD" w:rsidRDefault="00F90082">
          <w:pPr>
            <w:pStyle w:val="TM1"/>
            <w:rPr>
              <w:rFonts w:asciiTheme="minorHAnsi" w:eastAsiaTheme="minorEastAsia" w:hAnsiTheme="minorHAnsi" w:cstheme="minorBidi"/>
              <w:b w:val="0"/>
              <w:bCs w:val="0"/>
              <w:color w:val="auto"/>
              <w:sz w:val="24"/>
              <w:szCs w:val="24"/>
              <w:lang w:eastAsia="fr-FR"/>
            </w:rPr>
          </w:pPr>
          <w:hyperlink w:anchor="_Toc96090954" w:history="1">
            <w:r w:rsidRPr="000A0ACD">
              <w:rPr>
                <w:rStyle w:val="Lienhypertexte"/>
                <w:sz w:val="24"/>
                <w:szCs w:val="24"/>
              </w:rPr>
              <w:t>26.</w:t>
            </w:r>
            <w:r w:rsidRPr="000A0ACD">
              <w:rPr>
                <w:rFonts w:asciiTheme="minorHAnsi" w:eastAsiaTheme="minorEastAsia" w:hAnsiTheme="minorHAnsi" w:cstheme="minorBidi"/>
                <w:b w:val="0"/>
                <w:bCs w:val="0"/>
                <w:color w:val="auto"/>
                <w:sz w:val="24"/>
                <w:szCs w:val="24"/>
                <w:lang w:eastAsia="fr-FR"/>
              </w:rPr>
              <w:tab/>
            </w:r>
            <w:r w:rsidRPr="000A0ACD">
              <w:rPr>
                <w:rStyle w:val="Lienhypertexte"/>
                <w:sz w:val="24"/>
                <w:szCs w:val="24"/>
              </w:rPr>
              <w:t>Les réunions avec les responsables légaux organisées au sein d’un ACM sont-elles autorisées ?</w:t>
            </w:r>
            <w:r w:rsidRPr="000A0ACD">
              <w:rPr>
                <w:webHidden/>
                <w:sz w:val="24"/>
                <w:szCs w:val="24"/>
              </w:rPr>
              <w:tab/>
            </w:r>
            <w:r w:rsidRPr="000A0ACD">
              <w:rPr>
                <w:webHidden/>
                <w:sz w:val="24"/>
                <w:szCs w:val="24"/>
              </w:rPr>
              <w:fldChar w:fldCharType="begin"/>
            </w:r>
            <w:r w:rsidRPr="000A0ACD">
              <w:rPr>
                <w:webHidden/>
                <w:sz w:val="24"/>
                <w:szCs w:val="24"/>
              </w:rPr>
              <w:instrText xml:space="preserve"> PAGEREF _Toc96090954 \h </w:instrText>
            </w:r>
            <w:r w:rsidRPr="000A0ACD">
              <w:rPr>
                <w:webHidden/>
                <w:sz w:val="24"/>
                <w:szCs w:val="24"/>
              </w:rPr>
            </w:r>
            <w:r w:rsidRPr="000A0ACD">
              <w:rPr>
                <w:webHidden/>
                <w:sz w:val="24"/>
                <w:szCs w:val="24"/>
              </w:rPr>
              <w:fldChar w:fldCharType="separate"/>
            </w:r>
            <w:r w:rsidR="003750AE">
              <w:rPr>
                <w:webHidden/>
                <w:sz w:val="24"/>
                <w:szCs w:val="24"/>
              </w:rPr>
              <w:t>13</w:t>
            </w:r>
            <w:r w:rsidRPr="000A0ACD">
              <w:rPr>
                <w:webHidden/>
                <w:sz w:val="24"/>
                <w:szCs w:val="24"/>
              </w:rPr>
              <w:fldChar w:fldCharType="end"/>
            </w:r>
          </w:hyperlink>
        </w:p>
        <w:p w14:paraId="5EF2CFAD" w14:textId="3CB39F78" w:rsidR="004C0722" w:rsidRPr="00734AA8" w:rsidRDefault="00A201F6" w:rsidP="00B56F6A">
          <w:pPr>
            <w:jc w:val="both"/>
          </w:pPr>
          <w:r w:rsidRPr="00F5685D">
            <w:rPr>
              <w:rFonts w:asciiTheme="majorHAnsi" w:hAnsiTheme="majorHAnsi" w:cs="Arial"/>
              <w:b/>
              <w:bCs/>
              <w:sz w:val="24"/>
              <w:szCs w:val="24"/>
            </w:rPr>
            <w:fldChar w:fldCharType="end"/>
          </w:r>
        </w:p>
      </w:sdtContent>
    </w:sdt>
    <w:p w14:paraId="74E52328" w14:textId="60ACC447" w:rsidR="00E316AC" w:rsidRPr="003317D0" w:rsidRDefault="002424DB" w:rsidP="002424DB">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1" w:name="_Toc96090930"/>
      <w:r w:rsidRPr="003317D0">
        <w:rPr>
          <w:rFonts w:asciiTheme="majorHAnsi" w:eastAsiaTheme="majorEastAsia" w:hAnsiTheme="majorHAnsi" w:cstheme="majorBidi"/>
          <w:bCs/>
          <w:color w:val="4F81BD" w:themeColor="accent1"/>
          <w:sz w:val="26"/>
          <w:szCs w:val="26"/>
        </w:rPr>
        <w:t>Les accueils collectifs peuvent-ils recevoir des mineurs ?</w:t>
      </w:r>
      <w:bookmarkEnd w:id="1"/>
    </w:p>
    <w:p w14:paraId="1582B1D7" w14:textId="7A97084D" w:rsidR="002424DB" w:rsidRPr="003317D0" w:rsidRDefault="004E7862" w:rsidP="002424DB">
      <w:pPr>
        <w:jc w:val="both"/>
        <w:rPr>
          <w:rFonts w:ascii="Arial" w:hAnsi="Arial" w:cs="Arial"/>
          <w:sz w:val="20"/>
          <w:szCs w:val="20"/>
        </w:rPr>
      </w:pPr>
      <w:r w:rsidRPr="003317D0">
        <w:rPr>
          <w:rFonts w:ascii="Arial" w:hAnsi="Arial" w:cs="Arial"/>
          <w:sz w:val="20"/>
          <w:szCs w:val="20"/>
        </w:rPr>
        <w:t>L’article 32 du</w:t>
      </w:r>
      <w:r w:rsidR="005218B7" w:rsidRPr="003317D0">
        <w:rPr>
          <w:rFonts w:ascii="Arial" w:hAnsi="Arial" w:cs="Arial"/>
          <w:sz w:val="20"/>
          <w:szCs w:val="20"/>
        </w:rPr>
        <w:t xml:space="preserve"> </w:t>
      </w:r>
      <w:r w:rsidR="002424DB" w:rsidRPr="003317D0">
        <w:rPr>
          <w:rFonts w:ascii="Arial" w:hAnsi="Arial" w:cs="Arial"/>
          <w:sz w:val="20"/>
          <w:szCs w:val="20"/>
        </w:rPr>
        <w:t>décret</w:t>
      </w:r>
      <w:r w:rsidR="000A44B0" w:rsidRPr="003317D0">
        <w:rPr>
          <w:rFonts w:ascii="Arial" w:hAnsi="Arial" w:cs="Arial"/>
          <w:sz w:val="20"/>
          <w:szCs w:val="20"/>
        </w:rPr>
        <w:t xml:space="preserve"> </w:t>
      </w:r>
      <w:r w:rsidR="008E599C" w:rsidRPr="003317D0">
        <w:rPr>
          <w:rFonts w:ascii="Arial" w:hAnsi="Arial" w:cs="Arial"/>
          <w:sz w:val="20"/>
          <w:szCs w:val="20"/>
        </w:rPr>
        <w:t>n° 2021-699 du 1er juin 2021</w:t>
      </w:r>
      <w:r w:rsidR="0071120B">
        <w:rPr>
          <w:rFonts w:ascii="Arial" w:hAnsi="Arial" w:cs="Arial"/>
          <w:sz w:val="20"/>
          <w:szCs w:val="20"/>
        </w:rPr>
        <w:t xml:space="preserve"> modifié</w:t>
      </w:r>
      <w:r w:rsidR="008E599C" w:rsidRPr="003317D0">
        <w:rPr>
          <w:rFonts w:ascii="Arial" w:hAnsi="Arial" w:cs="Arial"/>
          <w:sz w:val="20"/>
          <w:szCs w:val="20"/>
        </w:rPr>
        <w:t xml:space="preserve"> prescrivant les mesures générales nécessaires à la gestion de la sortie de crise sanitaire </w:t>
      </w:r>
      <w:r w:rsidR="002424DB" w:rsidRPr="003317D0">
        <w:rPr>
          <w:rFonts w:ascii="Arial" w:hAnsi="Arial" w:cs="Arial"/>
          <w:sz w:val="20"/>
          <w:szCs w:val="20"/>
        </w:rPr>
        <w:t xml:space="preserve">prévoit </w:t>
      </w:r>
      <w:r w:rsidR="00EF3473" w:rsidRPr="003317D0">
        <w:rPr>
          <w:rFonts w:ascii="Arial" w:hAnsi="Arial" w:cs="Arial"/>
          <w:sz w:val="20"/>
          <w:szCs w:val="20"/>
        </w:rPr>
        <w:t xml:space="preserve">que les </w:t>
      </w:r>
      <w:r w:rsidR="00B6244D" w:rsidRPr="003317D0">
        <w:rPr>
          <w:rFonts w:ascii="Arial" w:hAnsi="Arial" w:cs="Arial"/>
          <w:sz w:val="20"/>
          <w:szCs w:val="20"/>
        </w:rPr>
        <w:t>accueils collectifs de mineurs</w:t>
      </w:r>
      <w:r w:rsidR="00A079ED" w:rsidRPr="003317D0">
        <w:rPr>
          <w:rFonts w:ascii="Arial" w:hAnsi="Arial" w:cs="Arial"/>
          <w:sz w:val="20"/>
          <w:szCs w:val="20"/>
        </w:rPr>
        <w:t xml:space="preserve"> (ACM)</w:t>
      </w:r>
      <w:r w:rsidR="00B6244D" w:rsidRPr="003317D0">
        <w:rPr>
          <w:rFonts w:ascii="Arial" w:hAnsi="Arial" w:cs="Arial"/>
          <w:sz w:val="20"/>
          <w:szCs w:val="20"/>
        </w:rPr>
        <w:t xml:space="preserve"> s</w:t>
      </w:r>
      <w:r w:rsidR="00EF3473" w:rsidRPr="003317D0">
        <w:rPr>
          <w:rFonts w:ascii="Arial" w:hAnsi="Arial" w:cs="Arial"/>
          <w:sz w:val="20"/>
          <w:szCs w:val="20"/>
        </w:rPr>
        <w:t>ont autorisés à accueillir du public, dans le respect des dispositions qui leur sont ap</w:t>
      </w:r>
      <w:r w:rsidR="00B6244D" w:rsidRPr="003317D0">
        <w:rPr>
          <w:rFonts w:ascii="Arial" w:hAnsi="Arial" w:cs="Arial"/>
          <w:sz w:val="20"/>
          <w:szCs w:val="20"/>
        </w:rPr>
        <w:t xml:space="preserve">plicables et </w:t>
      </w:r>
      <w:r w:rsidR="001C34E8" w:rsidRPr="003317D0">
        <w:rPr>
          <w:rFonts w:ascii="Arial" w:hAnsi="Arial" w:cs="Arial"/>
          <w:sz w:val="20"/>
          <w:szCs w:val="20"/>
        </w:rPr>
        <w:t xml:space="preserve">de </w:t>
      </w:r>
      <w:r w:rsidR="009C15DC" w:rsidRPr="003317D0">
        <w:rPr>
          <w:rFonts w:ascii="Arial" w:hAnsi="Arial" w:cs="Arial"/>
          <w:sz w:val="20"/>
          <w:szCs w:val="20"/>
        </w:rPr>
        <w:t xml:space="preserve">celles </w:t>
      </w:r>
      <w:r w:rsidR="00B6244D" w:rsidRPr="003317D0">
        <w:rPr>
          <w:rFonts w:ascii="Arial" w:hAnsi="Arial" w:cs="Arial"/>
          <w:sz w:val="20"/>
          <w:szCs w:val="20"/>
        </w:rPr>
        <w:t xml:space="preserve">de l'article 36 de ce même </w:t>
      </w:r>
      <w:r w:rsidR="00EF3473" w:rsidRPr="003317D0">
        <w:rPr>
          <w:rFonts w:ascii="Arial" w:hAnsi="Arial" w:cs="Arial"/>
          <w:sz w:val="20"/>
          <w:szCs w:val="20"/>
        </w:rPr>
        <w:t>décret</w:t>
      </w:r>
      <w:r w:rsidRPr="003317D0">
        <w:rPr>
          <w:rFonts w:ascii="Arial" w:hAnsi="Arial" w:cs="Arial"/>
          <w:sz w:val="20"/>
          <w:szCs w:val="20"/>
        </w:rPr>
        <w:t xml:space="preserve">.  </w:t>
      </w:r>
    </w:p>
    <w:p w14:paraId="51ED45C5" w14:textId="77777777" w:rsidR="00490D81" w:rsidRPr="007A7ACE" w:rsidRDefault="00490D81" w:rsidP="00191791">
      <w:pPr>
        <w:pStyle w:val="Paragraphedeliste"/>
        <w:numPr>
          <w:ilvl w:val="0"/>
          <w:numId w:val="35"/>
        </w:numPr>
        <w:jc w:val="both"/>
        <w:outlineLvl w:val="0"/>
        <w:rPr>
          <w:rFonts w:asciiTheme="majorHAnsi" w:eastAsiaTheme="majorEastAsia" w:hAnsiTheme="majorHAnsi" w:cstheme="majorBidi"/>
          <w:bCs/>
          <w:color w:val="4F81BD" w:themeColor="accent1"/>
          <w:sz w:val="26"/>
          <w:szCs w:val="26"/>
          <w:highlight w:val="yellow"/>
        </w:rPr>
      </w:pPr>
      <w:bookmarkStart w:id="2" w:name="_Toc96090931"/>
      <w:r w:rsidRPr="007A7ACE">
        <w:rPr>
          <w:rFonts w:asciiTheme="majorHAnsi" w:eastAsiaTheme="majorEastAsia" w:hAnsiTheme="majorHAnsi" w:cstheme="majorBidi"/>
          <w:bCs/>
          <w:color w:val="4F81BD" w:themeColor="accent1"/>
          <w:sz w:val="26"/>
          <w:szCs w:val="26"/>
          <w:highlight w:val="yellow"/>
        </w:rPr>
        <w:t xml:space="preserve">Quel est le cadre sanitaire applicable </w:t>
      </w:r>
      <w:r w:rsidR="008971F5" w:rsidRPr="007A7ACE">
        <w:rPr>
          <w:rFonts w:asciiTheme="majorHAnsi" w:eastAsiaTheme="majorEastAsia" w:hAnsiTheme="majorHAnsi" w:cstheme="majorBidi"/>
          <w:bCs/>
          <w:color w:val="4F81BD" w:themeColor="accent1"/>
          <w:sz w:val="26"/>
          <w:szCs w:val="26"/>
          <w:highlight w:val="yellow"/>
        </w:rPr>
        <w:t>aux accueils</w:t>
      </w:r>
      <w:r w:rsidRPr="007A7ACE">
        <w:rPr>
          <w:rFonts w:asciiTheme="majorHAnsi" w:eastAsiaTheme="majorEastAsia" w:hAnsiTheme="majorHAnsi" w:cstheme="majorBidi"/>
          <w:bCs/>
          <w:color w:val="4F81BD" w:themeColor="accent1"/>
          <w:sz w:val="26"/>
          <w:szCs w:val="26"/>
          <w:highlight w:val="yellow"/>
        </w:rPr>
        <w:t xml:space="preserve"> ?</w:t>
      </w:r>
      <w:bookmarkEnd w:id="2"/>
      <w:r w:rsidRPr="007A7ACE">
        <w:rPr>
          <w:rFonts w:asciiTheme="majorHAnsi" w:eastAsiaTheme="majorEastAsia" w:hAnsiTheme="majorHAnsi" w:cstheme="majorBidi"/>
          <w:bCs/>
          <w:color w:val="4F81BD" w:themeColor="accent1"/>
          <w:sz w:val="26"/>
          <w:szCs w:val="26"/>
          <w:highlight w:val="yellow"/>
        </w:rPr>
        <w:t xml:space="preserve"> </w:t>
      </w:r>
    </w:p>
    <w:p w14:paraId="169A670B" w14:textId="77777777" w:rsidR="00C50ECD" w:rsidRPr="003317D0" w:rsidRDefault="00490D81">
      <w:pPr>
        <w:jc w:val="both"/>
        <w:rPr>
          <w:rFonts w:ascii="Arial" w:hAnsi="Arial" w:cs="Arial"/>
          <w:sz w:val="20"/>
          <w:szCs w:val="20"/>
        </w:rPr>
      </w:pPr>
      <w:r w:rsidRPr="003317D0">
        <w:rPr>
          <w:rFonts w:ascii="Arial" w:hAnsi="Arial" w:cs="Arial"/>
          <w:sz w:val="20"/>
          <w:szCs w:val="20"/>
        </w:rPr>
        <w:t xml:space="preserve">L’accueil </w:t>
      </w:r>
      <w:r w:rsidR="003238A1" w:rsidRPr="003317D0">
        <w:rPr>
          <w:rFonts w:ascii="Arial" w:hAnsi="Arial" w:cs="Arial"/>
          <w:sz w:val="20"/>
          <w:szCs w:val="20"/>
        </w:rPr>
        <w:t>s’effectue</w:t>
      </w:r>
      <w:r w:rsidRPr="003317D0">
        <w:rPr>
          <w:rFonts w:ascii="Arial" w:hAnsi="Arial" w:cs="Arial"/>
          <w:sz w:val="20"/>
          <w:szCs w:val="20"/>
        </w:rPr>
        <w:t xml:space="preserve"> dans le respect d</w:t>
      </w:r>
      <w:r w:rsidR="001C34E8" w:rsidRPr="003317D0">
        <w:rPr>
          <w:rFonts w:ascii="Arial" w:hAnsi="Arial" w:cs="Arial"/>
          <w:sz w:val="20"/>
          <w:szCs w:val="20"/>
        </w:rPr>
        <w:t>es</w:t>
      </w:r>
      <w:r w:rsidRPr="003317D0">
        <w:rPr>
          <w:rFonts w:ascii="Arial" w:hAnsi="Arial" w:cs="Arial"/>
          <w:sz w:val="20"/>
          <w:szCs w:val="20"/>
        </w:rPr>
        <w:t xml:space="preserve"> protocole</w:t>
      </w:r>
      <w:r w:rsidR="001C34E8" w:rsidRPr="003317D0">
        <w:rPr>
          <w:rFonts w:ascii="Arial" w:hAnsi="Arial" w:cs="Arial"/>
          <w:sz w:val="20"/>
          <w:szCs w:val="20"/>
        </w:rPr>
        <w:t>s</w:t>
      </w:r>
      <w:r w:rsidRPr="003317D0">
        <w:rPr>
          <w:rFonts w:ascii="Arial" w:hAnsi="Arial" w:cs="Arial"/>
          <w:sz w:val="20"/>
          <w:szCs w:val="20"/>
        </w:rPr>
        <w:t xml:space="preserve"> sanitaire</w:t>
      </w:r>
      <w:r w:rsidR="001C34E8" w:rsidRPr="003317D0">
        <w:rPr>
          <w:rFonts w:ascii="Arial" w:hAnsi="Arial" w:cs="Arial"/>
          <w:sz w:val="20"/>
          <w:szCs w:val="20"/>
        </w:rPr>
        <w:t>s</w:t>
      </w:r>
      <w:r w:rsidR="00BF3623" w:rsidRPr="003317D0">
        <w:rPr>
          <w:rFonts w:ascii="Arial" w:hAnsi="Arial" w:cs="Arial"/>
          <w:sz w:val="20"/>
          <w:szCs w:val="20"/>
        </w:rPr>
        <w:t xml:space="preserve"> </w:t>
      </w:r>
      <w:r w:rsidRPr="003317D0">
        <w:rPr>
          <w:rFonts w:ascii="Arial" w:hAnsi="Arial" w:cs="Arial"/>
          <w:sz w:val="20"/>
          <w:szCs w:val="20"/>
        </w:rPr>
        <w:t>applicable</w:t>
      </w:r>
      <w:r w:rsidR="001C34E8" w:rsidRPr="003317D0">
        <w:rPr>
          <w:rFonts w:ascii="Arial" w:hAnsi="Arial" w:cs="Arial"/>
          <w:sz w:val="20"/>
          <w:szCs w:val="20"/>
        </w:rPr>
        <w:t>s</w:t>
      </w:r>
      <w:r w:rsidRPr="003317D0">
        <w:rPr>
          <w:rFonts w:ascii="Arial" w:hAnsi="Arial" w:cs="Arial"/>
          <w:sz w:val="20"/>
          <w:szCs w:val="20"/>
        </w:rPr>
        <w:t xml:space="preserve"> aux ACM en vigueur. Une vigilance renforcée </w:t>
      </w:r>
      <w:r w:rsidR="003238A1" w:rsidRPr="003317D0">
        <w:rPr>
          <w:rFonts w:ascii="Arial" w:hAnsi="Arial" w:cs="Arial"/>
          <w:sz w:val="20"/>
          <w:szCs w:val="20"/>
        </w:rPr>
        <w:t xml:space="preserve">est </w:t>
      </w:r>
      <w:r w:rsidRPr="003317D0">
        <w:rPr>
          <w:rFonts w:ascii="Arial" w:hAnsi="Arial" w:cs="Arial"/>
          <w:sz w:val="20"/>
          <w:szCs w:val="20"/>
        </w:rPr>
        <w:t>portée au respect des règles de distanciation, en particulier pendant les temps de restauration.</w:t>
      </w:r>
    </w:p>
    <w:p w14:paraId="6C7B24E9" w14:textId="3658DFCF" w:rsidR="00024085" w:rsidRPr="007A7ACE" w:rsidRDefault="00024085" w:rsidP="00024085">
      <w:pPr>
        <w:jc w:val="both"/>
        <w:rPr>
          <w:rFonts w:ascii="Arial" w:hAnsi="Arial" w:cs="Arial"/>
          <w:sz w:val="20"/>
          <w:szCs w:val="20"/>
          <w:highlight w:val="yellow"/>
        </w:rPr>
      </w:pPr>
      <w:r w:rsidRPr="007A7ACE">
        <w:rPr>
          <w:rFonts w:ascii="Arial" w:hAnsi="Arial" w:cs="Arial"/>
          <w:sz w:val="20"/>
          <w:szCs w:val="20"/>
          <w:highlight w:val="yellow"/>
        </w:rPr>
        <w:t xml:space="preserve">Le protocole sanitaire passera du niveau 3 / niveau orange </w:t>
      </w:r>
      <w:r w:rsidRPr="007A7ACE">
        <w:rPr>
          <w:rFonts w:ascii="Arial" w:hAnsi="Arial" w:cs="Arial"/>
          <w:b/>
          <w:sz w:val="20"/>
          <w:szCs w:val="20"/>
          <w:highlight w:val="yellow"/>
        </w:rPr>
        <w:t>au niveau 2 / niveau jaune</w:t>
      </w:r>
      <w:r w:rsidRPr="007A7ACE">
        <w:rPr>
          <w:rFonts w:ascii="Arial" w:hAnsi="Arial" w:cs="Arial"/>
          <w:sz w:val="20"/>
          <w:szCs w:val="20"/>
          <w:highlight w:val="yellow"/>
        </w:rPr>
        <w:t xml:space="preserve"> pour l’ensemble du territoire métropolitain au retour des congés d’hiver de chaque zone (le</w:t>
      </w:r>
      <w:r w:rsidR="00510F5D">
        <w:rPr>
          <w:rFonts w:ascii="Arial" w:hAnsi="Arial" w:cs="Arial"/>
          <w:sz w:val="20"/>
          <w:szCs w:val="20"/>
          <w:highlight w:val="yellow"/>
        </w:rPr>
        <w:t xml:space="preserve"> 21 février 2022 pour la zone B</w:t>
      </w:r>
      <w:r w:rsidRPr="007A7ACE">
        <w:rPr>
          <w:rFonts w:ascii="Arial" w:hAnsi="Arial" w:cs="Arial"/>
          <w:sz w:val="20"/>
          <w:szCs w:val="20"/>
          <w:highlight w:val="yellow"/>
        </w:rPr>
        <w:t xml:space="preserve">, le </w:t>
      </w:r>
      <w:r w:rsidR="00510F5D">
        <w:rPr>
          <w:rFonts w:ascii="Arial" w:hAnsi="Arial" w:cs="Arial"/>
          <w:sz w:val="20"/>
          <w:szCs w:val="20"/>
          <w:highlight w:val="yellow"/>
        </w:rPr>
        <w:t xml:space="preserve">28 février 2022 pour la zone A </w:t>
      </w:r>
      <w:r w:rsidRPr="007A7ACE">
        <w:rPr>
          <w:rFonts w:ascii="Arial" w:hAnsi="Arial" w:cs="Arial"/>
          <w:sz w:val="20"/>
          <w:szCs w:val="20"/>
          <w:highlight w:val="yellow"/>
        </w:rPr>
        <w:t>e</w:t>
      </w:r>
      <w:r w:rsidR="00510F5D">
        <w:rPr>
          <w:rFonts w:ascii="Arial" w:hAnsi="Arial" w:cs="Arial"/>
          <w:sz w:val="20"/>
          <w:szCs w:val="20"/>
          <w:highlight w:val="yellow"/>
        </w:rPr>
        <w:t>t le 7 mars 2022 pour la zone C</w:t>
      </w:r>
      <w:r w:rsidRPr="007A7ACE">
        <w:rPr>
          <w:rFonts w:ascii="Arial" w:hAnsi="Arial" w:cs="Arial"/>
          <w:sz w:val="20"/>
          <w:szCs w:val="20"/>
          <w:highlight w:val="yellow"/>
        </w:rPr>
        <w:t xml:space="preserve">). </w:t>
      </w:r>
    </w:p>
    <w:p w14:paraId="4B43F435" w14:textId="77777777" w:rsidR="00024085" w:rsidRPr="007A7ACE" w:rsidRDefault="00024085" w:rsidP="00024085">
      <w:pPr>
        <w:jc w:val="both"/>
        <w:rPr>
          <w:rFonts w:ascii="Arial" w:hAnsi="Arial" w:cs="Arial"/>
          <w:sz w:val="20"/>
          <w:szCs w:val="20"/>
          <w:highlight w:val="yellow"/>
        </w:rPr>
      </w:pPr>
      <w:r w:rsidRPr="007A7ACE">
        <w:rPr>
          <w:rFonts w:ascii="Arial" w:hAnsi="Arial" w:cs="Arial"/>
          <w:sz w:val="20"/>
          <w:szCs w:val="20"/>
          <w:highlight w:val="yellow"/>
        </w:rPr>
        <w:t xml:space="preserve">Ce changement signifie notamment :  </w:t>
      </w:r>
    </w:p>
    <w:p w14:paraId="08FC6EF2" w14:textId="20EB556B" w:rsidR="00024085" w:rsidRPr="007A7ACE" w:rsidRDefault="00024085" w:rsidP="00024085">
      <w:pPr>
        <w:jc w:val="both"/>
        <w:rPr>
          <w:rFonts w:ascii="Arial" w:hAnsi="Arial" w:cs="Arial"/>
          <w:sz w:val="20"/>
          <w:szCs w:val="20"/>
          <w:highlight w:val="yellow"/>
        </w:rPr>
      </w:pPr>
      <w:r w:rsidRPr="007A7ACE">
        <w:rPr>
          <w:rFonts w:ascii="Arial" w:hAnsi="Arial" w:cs="Arial"/>
          <w:sz w:val="20"/>
          <w:szCs w:val="20"/>
          <w:highlight w:val="yellow"/>
        </w:rPr>
        <w:t xml:space="preserve">- la fin de l’obligation du port du masque en extérieur </w:t>
      </w:r>
      <w:r w:rsidR="00100B18">
        <w:rPr>
          <w:rFonts w:ascii="Arial" w:hAnsi="Arial" w:cs="Arial"/>
          <w:sz w:val="20"/>
          <w:szCs w:val="20"/>
          <w:highlight w:val="yellow"/>
        </w:rPr>
        <w:t xml:space="preserve">pour les enfants </w:t>
      </w:r>
      <w:r w:rsidRPr="007A7ACE">
        <w:rPr>
          <w:rFonts w:ascii="Arial" w:hAnsi="Arial" w:cs="Arial"/>
          <w:sz w:val="20"/>
          <w:szCs w:val="20"/>
          <w:highlight w:val="yellow"/>
        </w:rPr>
        <w:t>et les personnels ;</w:t>
      </w:r>
    </w:p>
    <w:p w14:paraId="5738FDA6" w14:textId="0881BE9B" w:rsidR="00024085" w:rsidRPr="007A7ACE" w:rsidRDefault="00024085" w:rsidP="00024085">
      <w:pPr>
        <w:jc w:val="both"/>
        <w:rPr>
          <w:rFonts w:ascii="Arial" w:hAnsi="Arial" w:cs="Arial"/>
          <w:sz w:val="20"/>
          <w:szCs w:val="20"/>
          <w:highlight w:val="yellow"/>
        </w:rPr>
      </w:pPr>
      <w:r w:rsidRPr="007A7ACE">
        <w:rPr>
          <w:rFonts w:ascii="Arial" w:hAnsi="Arial" w:cs="Arial"/>
          <w:sz w:val="20"/>
          <w:szCs w:val="20"/>
          <w:highlight w:val="yellow"/>
        </w:rPr>
        <w:t>- la possibilité de pratiquer à nouveau des activités physiques et sportives en intérieur sans port du masque mais en respectant une distanciation adaptée selon la pratique (les sports de contact ne sont donc pas autorisés sans masque en intérieur) ;</w:t>
      </w:r>
    </w:p>
    <w:p w14:paraId="3D59C9AC" w14:textId="74C60515" w:rsidR="007A6FE7" w:rsidRDefault="007A6FE7" w:rsidP="00434269">
      <w:pPr>
        <w:jc w:val="both"/>
        <w:rPr>
          <w:rFonts w:ascii="Arial" w:hAnsi="Arial" w:cs="Arial"/>
          <w:sz w:val="20"/>
          <w:szCs w:val="20"/>
        </w:rPr>
      </w:pPr>
      <w:r w:rsidRPr="007A7ACE">
        <w:rPr>
          <w:rFonts w:ascii="Arial" w:hAnsi="Arial" w:cs="Arial"/>
          <w:sz w:val="20"/>
          <w:szCs w:val="20"/>
          <w:highlight w:val="yellow"/>
        </w:rPr>
        <w:t xml:space="preserve">- </w:t>
      </w:r>
      <w:r w:rsidR="00024085" w:rsidRPr="007A7ACE">
        <w:rPr>
          <w:rFonts w:ascii="Arial" w:hAnsi="Arial" w:cs="Arial"/>
          <w:sz w:val="20"/>
          <w:szCs w:val="20"/>
          <w:highlight w:val="yellow"/>
        </w:rPr>
        <w:t>l’allégement des r</w:t>
      </w:r>
      <w:r w:rsidRPr="007A7ACE">
        <w:rPr>
          <w:rFonts w:ascii="Arial" w:hAnsi="Arial" w:cs="Arial"/>
          <w:sz w:val="20"/>
          <w:szCs w:val="20"/>
          <w:highlight w:val="yellow"/>
        </w:rPr>
        <w:t>ègles de limitation du brassage.</w:t>
      </w:r>
      <w:r>
        <w:rPr>
          <w:rFonts w:ascii="Arial" w:hAnsi="Arial" w:cs="Arial"/>
          <w:sz w:val="20"/>
          <w:szCs w:val="20"/>
        </w:rPr>
        <w:t xml:space="preserve"> </w:t>
      </w:r>
    </w:p>
    <w:p w14:paraId="2749E233" w14:textId="17751649" w:rsidR="0094608D" w:rsidRPr="003317D0" w:rsidRDefault="0094608D" w:rsidP="00434269">
      <w:pPr>
        <w:jc w:val="both"/>
        <w:rPr>
          <w:rFonts w:ascii="Arial" w:hAnsi="Arial" w:cs="Arial"/>
          <w:sz w:val="20"/>
          <w:szCs w:val="20"/>
        </w:rPr>
      </w:pPr>
      <w:r w:rsidRPr="003317D0">
        <w:rPr>
          <w:rFonts w:ascii="Arial" w:hAnsi="Arial" w:cs="Arial"/>
          <w:sz w:val="20"/>
          <w:szCs w:val="20"/>
        </w:rPr>
        <w:lastRenderedPageBreak/>
        <w:t xml:space="preserve">Le niveau du cadre sanitaire applicable pourra, par la suite, être révisé en fonction de l’évolution </w:t>
      </w:r>
      <w:r w:rsidR="00E45D66">
        <w:rPr>
          <w:rFonts w:ascii="Arial" w:hAnsi="Arial" w:cs="Arial"/>
          <w:sz w:val="20"/>
          <w:szCs w:val="20"/>
        </w:rPr>
        <w:t>de la situation sanitaire</w:t>
      </w:r>
      <w:r w:rsidRPr="003317D0">
        <w:rPr>
          <w:rFonts w:ascii="Arial" w:hAnsi="Arial" w:cs="Arial"/>
          <w:sz w:val="20"/>
          <w:szCs w:val="20"/>
        </w:rPr>
        <w:t xml:space="preserve">. L’information sera mise en ligne </w:t>
      </w:r>
      <w:hyperlink r:id="rId15" w:history="1">
        <w:r w:rsidRPr="003317D0">
          <w:rPr>
            <w:rStyle w:val="Lienhypertexte"/>
            <w:rFonts w:ascii="Arial" w:hAnsi="Arial" w:cs="Arial"/>
            <w:sz w:val="20"/>
            <w:szCs w:val="20"/>
          </w:rPr>
          <w:t>sur le site du ministère</w:t>
        </w:r>
      </w:hyperlink>
      <w:r w:rsidRPr="003317D0">
        <w:rPr>
          <w:rFonts w:ascii="Arial" w:hAnsi="Arial" w:cs="Arial"/>
          <w:sz w:val="20"/>
          <w:szCs w:val="20"/>
        </w:rPr>
        <w:t xml:space="preserve">.  </w:t>
      </w:r>
    </w:p>
    <w:p w14:paraId="58778449" w14:textId="77777777" w:rsidR="00434269" w:rsidRPr="003317D0" w:rsidRDefault="00434269" w:rsidP="00434269">
      <w:pPr>
        <w:jc w:val="both"/>
        <w:rPr>
          <w:rFonts w:ascii="Arial" w:hAnsi="Arial" w:cs="Arial"/>
          <w:b/>
          <w:sz w:val="20"/>
          <w:szCs w:val="20"/>
        </w:rPr>
      </w:pPr>
      <w:r w:rsidRPr="003317D0">
        <w:rPr>
          <w:rFonts w:ascii="Arial" w:hAnsi="Arial" w:cs="Arial"/>
          <w:sz w:val="20"/>
          <w:szCs w:val="20"/>
        </w:rPr>
        <w:t xml:space="preserve">Lorsque le niveau du cadre sanitaire assouplit les prescriptions à mettre en œuvre (ex : passage du niveau 2 / niveau jaune au niveau 1 / niveau vert), les nouvelles mesures </w:t>
      </w:r>
      <w:r w:rsidRPr="003317D0">
        <w:rPr>
          <w:rFonts w:ascii="Arial" w:hAnsi="Arial" w:cs="Arial"/>
          <w:b/>
          <w:sz w:val="20"/>
          <w:szCs w:val="20"/>
        </w:rPr>
        <w:t>applicables entrent en vigueur dès le lundi suivant.</w:t>
      </w:r>
    </w:p>
    <w:p w14:paraId="7C1AC27A" w14:textId="77777777" w:rsidR="002D082B" w:rsidRPr="003317D0" w:rsidRDefault="00434269">
      <w:pPr>
        <w:jc w:val="both"/>
        <w:rPr>
          <w:rFonts w:ascii="Arial" w:hAnsi="Arial" w:cs="Arial"/>
          <w:sz w:val="20"/>
          <w:szCs w:val="20"/>
        </w:rPr>
      </w:pPr>
      <w:r w:rsidRPr="003317D0">
        <w:rPr>
          <w:rFonts w:ascii="Arial" w:hAnsi="Arial" w:cs="Arial"/>
          <w:sz w:val="20"/>
          <w:szCs w:val="20"/>
        </w:rPr>
        <w:t xml:space="preserve">En revanche, lorsque le niveau du cadre sanitaire renforce les prescriptions (ex : passage du niveau 1 / niveau vert au niveau 2 / niveau jaune), seules les mesures relatives au port du masque entrent en vigueur dès le lundi suivant. Une semaine supplémentaire est laissée aux </w:t>
      </w:r>
      <w:r w:rsidR="008971F5" w:rsidRPr="003317D0">
        <w:rPr>
          <w:rFonts w:ascii="Arial" w:hAnsi="Arial" w:cs="Arial"/>
          <w:sz w:val="20"/>
          <w:szCs w:val="20"/>
        </w:rPr>
        <w:t>accueils</w:t>
      </w:r>
      <w:r w:rsidRPr="003317D0">
        <w:rPr>
          <w:rFonts w:ascii="Arial" w:hAnsi="Arial" w:cs="Arial"/>
          <w:sz w:val="20"/>
          <w:szCs w:val="20"/>
        </w:rPr>
        <w:t xml:space="preserve"> afin de s’organiser pour la mise en œuvre des autres mesures (limitation du brassage, mesures de désinfection, conditions d’organisation </w:t>
      </w:r>
      <w:r w:rsidR="002D082B" w:rsidRPr="003317D0">
        <w:rPr>
          <w:rFonts w:ascii="Arial" w:hAnsi="Arial" w:cs="Arial"/>
          <w:sz w:val="20"/>
          <w:szCs w:val="20"/>
        </w:rPr>
        <w:t>des activités physiques</w:t>
      </w:r>
      <w:r w:rsidRPr="003317D0">
        <w:rPr>
          <w:rFonts w:ascii="Arial" w:hAnsi="Arial" w:cs="Arial"/>
          <w:sz w:val="20"/>
          <w:szCs w:val="20"/>
        </w:rPr>
        <w:t>) qui seront donc applicables au plus tard à compter du lundi de la semaine suivante.</w:t>
      </w:r>
    </w:p>
    <w:p w14:paraId="29A3B9FC" w14:textId="77777777" w:rsidR="002D082B" w:rsidRPr="005C0F57" w:rsidRDefault="002D082B" w:rsidP="00B61176">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3" w:name="_Toc96090932"/>
      <w:r w:rsidRPr="005C0F57">
        <w:rPr>
          <w:rFonts w:asciiTheme="majorHAnsi" w:eastAsiaTheme="majorEastAsia" w:hAnsiTheme="majorHAnsi" w:cstheme="majorBidi"/>
          <w:bCs/>
          <w:color w:val="4F81BD" w:themeColor="accent1"/>
          <w:sz w:val="26"/>
          <w:szCs w:val="26"/>
        </w:rPr>
        <w:t>Quelles sont les règles applicables en matière d’aération des locaux ?</w:t>
      </w:r>
      <w:bookmarkEnd w:id="3"/>
    </w:p>
    <w:p w14:paraId="0922AF2C" w14:textId="353DC058" w:rsidR="002D082B" w:rsidRPr="003317D0" w:rsidRDefault="002D082B" w:rsidP="002D082B">
      <w:pPr>
        <w:jc w:val="both"/>
        <w:rPr>
          <w:rFonts w:ascii="Arial" w:hAnsi="Arial" w:cs="Arial"/>
          <w:sz w:val="20"/>
          <w:szCs w:val="20"/>
        </w:rPr>
      </w:pPr>
      <w:r w:rsidRPr="003317D0">
        <w:rPr>
          <w:rFonts w:ascii="Arial" w:hAnsi="Arial" w:cs="Arial"/>
          <w:sz w:val="20"/>
          <w:szCs w:val="20"/>
        </w:rPr>
        <w:t>Si les conditions climatiques et matérielles le permettent, l’organisation des activités à l’extérieur doit être privilégiée.</w:t>
      </w:r>
    </w:p>
    <w:p w14:paraId="1D08AFBC" w14:textId="043EEC2B" w:rsidR="00D2304A" w:rsidRPr="003317D0" w:rsidRDefault="00D2304A" w:rsidP="002D082B">
      <w:pPr>
        <w:jc w:val="both"/>
        <w:rPr>
          <w:rFonts w:ascii="Arial" w:hAnsi="Arial" w:cs="Arial"/>
          <w:sz w:val="20"/>
          <w:szCs w:val="20"/>
        </w:rPr>
      </w:pPr>
      <w:r w:rsidRPr="005C0F57">
        <w:rPr>
          <w:rFonts w:ascii="Arial" w:hAnsi="Arial" w:cs="Arial"/>
          <w:sz w:val="20"/>
          <w:szCs w:val="20"/>
        </w:rPr>
        <w:t>L’aération fréquente des locaux est une des principales mesures collectives de réduction du risque de transmission du SARS-CoV-2. Les locaux occupés pendant la journée sont aérés au moins 15 minutes le matin avant l’arrivée, pendant chaque sortie et activité, au moment du déjeuner et pendant le</w:t>
      </w:r>
      <w:r w:rsidRPr="003317D0">
        <w:rPr>
          <w:rFonts w:ascii="Arial" w:hAnsi="Arial" w:cs="Arial"/>
          <w:sz w:val="20"/>
          <w:szCs w:val="20"/>
        </w:rPr>
        <w:t xml:space="preserve"> nettoyage des locaux. Une aération d’au moins 10 minutes doit également avoir lieu toutes les heures. Lorsque le renouvellement de l’air est assuré par une ventilation, son bon fonctionnement doit être vérifié et son entretien régulier doit être réalisé.</w:t>
      </w:r>
    </w:p>
    <w:p w14:paraId="16613C15" w14:textId="233A4212" w:rsidR="00CE5C07" w:rsidRPr="003317D0" w:rsidRDefault="00002B0E" w:rsidP="00694AD1">
      <w:pPr>
        <w:jc w:val="both"/>
        <w:rPr>
          <w:rFonts w:ascii="Arial" w:hAnsi="Arial" w:cs="Arial"/>
          <w:sz w:val="20"/>
          <w:szCs w:val="20"/>
        </w:rPr>
      </w:pPr>
      <w:r w:rsidRPr="003317D0">
        <w:rPr>
          <w:rFonts w:ascii="Arial" w:hAnsi="Arial" w:cs="Arial"/>
          <w:sz w:val="20"/>
          <w:szCs w:val="20"/>
        </w:rPr>
        <w:t xml:space="preserve">Une aération des locaux par une ventilation naturelle ou mécanique en état de marche (portes et/ou fenêtres ouvertes) est réalisée autant que possible, idéalement en permanence si les conditions le permettent et au minimum </w:t>
      </w:r>
      <w:r w:rsidR="006E6840" w:rsidRPr="003317D0">
        <w:rPr>
          <w:rFonts w:ascii="Arial" w:hAnsi="Arial" w:cs="Arial"/>
          <w:sz w:val="20"/>
          <w:szCs w:val="20"/>
        </w:rPr>
        <w:t xml:space="preserve">cinq </w:t>
      </w:r>
      <w:r w:rsidRPr="003317D0">
        <w:rPr>
          <w:rFonts w:ascii="Arial" w:hAnsi="Arial" w:cs="Arial"/>
          <w:sz w:val="20"/>
          <w:szCs w:val="20"/>
        </w:rPr>
        <w:t xml:space="preserve">minutes toutes les heures. Lorsque cela est possible, privilégier une ventilation de la pièce par deux points distincts (porte et fenêtre par exemple). La mesure du dioxyde de carbone doit être favorisée (gaz carbonique – CO2) dans l’air (indice ICONE de confinement) : une mesure de CO2 supérieure à un seuil de 800 ppm doit conduire à agir en termes d’aération/renouvellement d’air et/ou de réduction du nombre de </w:t>
      </w:r>
      <w:r w:rsidR="00A63278" w:rsidRPr="003317D0">
        <w:rPr>
          <w:rFonts w:ascii="Arial" w:hAnsi="Arial" w:cs="Arial"/>
          <w:sz w:val="20"/>
          <w:szCs w:val="20"/>
        </w:rPr>
        <w:t xml:space="preserve">personnes admises dans la pièce </w:t>
      </w:r>
      <w:r w:rsidR="00A63278" w:rsidRPr="003317D0">
        <w:rPr>
          <w:rFonts w:ascii="Arial" w:hAnsi="Arial" w:cs="Arial"/>
          <w:sz w:val="20"/>
          <w:szCs w:val="20"/>
        </w:rPr>
        <w:br/>
      </w:r>
      <w:r w:rsidR="001C34E8" w:rsidRPr="003317D0">
        <w:rPr>
          <w:rFonts w:ascii="Arial" w:hAnsi="Arial" w:cs="Arial"/>
          <w:sz w:val="20"/>
          <w:szCs w:val="20"/>
        </w:rPr>
        <w:t>(Voir</w:t>
      </w:r>
      <w:r w:rsidR="00A63278" w:rsidRPr="003317D0">
        <w:rPr>
          <w:rFonts w:ascii="Arial" w:hAnsi="Arial" w:cs="Arial"/>
          <w:sz w:val="20"/>
          <w:szCs w:val="20"/>
        </w:rPr>
        <w:t xml:space="preserve"> </w:t>
      </w:r>
      <w:hyperlink r:id="rId16" w:history="1">
        <w:r w:rsidR="008D7D23" w:rsidRPr="003317D0">
          <w:rPr>
            <w:rStyle w:val="Lienhypertexte"/>
            <w:rFonts w:ascii="Arial" w:hAnsi="Arial" w:cs="Arial"/>
            <w:sz w:val="20"/>
            <w:szCs w:val="20"/>
          </w:rPr>
          <w:t>« fiche repères</w:t>
        </w:r>
      </w:hyperlink>
      <w:r w:rsidR="008D7D23" w:rsidRPr="003317D0">
        <w:rPr>
          <w:rFonts w:ascii="Arial" w:hAnsi="Arial" w:cs="Arial"/>
          <w:sz w:val="20"/>
          <w:szCs w:val="20"/>
        </w:rPr>
        <w:t xml:space="preserve"> » dédiée à l’aération et à la ventilation des espaces d’activités</w:t>
      </w:r>
      <w:r w:rsidR="001C34E8" w:rsidRPr="003317D0">
        <w:rPr>
          <w:rFonts w:ascii="Arial" w:hAnsi="Arial" w:cs="Arial"/>
          <w:sz w:val="20"/>
          <w:szCs w:val="20"/>
        </w:rPr>
        <w:t>)</w:t>
      </w:r>
      <w:r w:rsidR="008D7D23" w:rsidRPr="003317D0">
        <w:rPr>
          <w:rFonts w:ascii="Arial" w:hAnsi="Arial" w:cs="Arial"/>
          <w:sz w:val="20"/>
          <w:szCs w:val="20"/>
        </w:rPr>
        <w:t xml:space="preserve">. </w:t>
      </w:r>
    </w:p>
    <w:p w14:paraId="29156AFF" w14:textId="77777777" w:rsidR="004E7862" w:rsidRPr="003317D0" w:rsidRDefault="004E7862" w:rsidP="00191791">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4" w:name="_Toc96090933"/>
      <w:r w:rsidRPr="003317D0">
        <w:rPr>
          <w:rFonts w:asciiTheme="majorHAnsi" w:eastAsiaTheme="majorEastAsia" w:hAnsiTheme="majorHAnsi" w:cstheme="majorBidi"/>
          <w:bCs/>
          <w:color w:val="4F81BD" w:themeColor="accent1"/>
          <w:sz w:val="26"/>
          <w:szCs w:val="26"/>
        </w:rPr>
        <w:t>Quelles sont les règles applicables à la Guadeloupe, la Guyane, la Martinique, La Réunion, Mayotte, Saint-Barthélemy, Saint-Martin, Saint-Pierre-et-Miquelon ?</w:t>
      </w:r>
      <w:bookmarkEnd w:id="4"/>
    </w:p>
    <w:p w14:paraId="35B6703C" w14:textId="2496C490" w:rsidR="00762B8F" w:rsidRPr="003317D0" w:rsidRDefault="00762B8F" w:rsidP="00762B8F">
      <w:pPr>
        <w:jc w:val="both"/>
        <w:rPr>
          <w:rFonts w:ascii="Arial" w:hAnsi="Arial" w:cs="Arial"/>
          <w:sz w:val="20"/>
          <w:szCs w:val="20"/>
        </w:rPr>
      </w:pPr>
      <w:r w:rsidRPr="003317D0">
        <w:rPr>
          <w:rFonts w:ascii="Arial" w:hAnsi="Arial" w:cs="Arial"/>
          <w:sz w:val="20"/>
          <w:szCs w:val="20"/>
        </w:rPr>
        <w:t xml:space="preserve">Les dispositions applicables à </w:t>
      </w:r>
      <w:r w:rsidR="001C34E8" w:rsidRPr="003317D0">
        <w:rPr>
          <w:rFonts w:ascii="Arial" w:hAnsi="Arial" w:cs="Arial"/>
          <w:sz w:val="20"/>
          <w:szCs w:val="20"/>
        </w:rPr>
        <w:t>ces territoires</w:t>
      </w:r>
      <w:r w:rsidRPr="003317D0">
        <w:rPr>
          <w:rFonts w:ascii="Arial" w:hAnsi="Arial" w:cs="Arial"/>
          <w:sz w:val="20"/>
          <w:szCs w:val="20"/>
        </w:rPr>
        <w:t xml:space="preserve"> sont prévues </w:t>
      </w:r>
      <w:r w:rsidR="00B213D2" w:rsidRPr="003317D0">
        <w:rPr>
          <w:rFonts w:ascii="Arial" w:hAnsi="Arial" w:cs="Arial"/>
          <w:sz w:val="20"/>
          <w:szCs w:val="20"/>
        </w:rPr>
        <w:t xml:space="preserve">par </w:t>
      </w:r>
      <w:r w:rsidR="00E316AC" w:rsidRPr="003317D0">
        <w:rPr>
          <w:rFonts w:ascii="Arial" w:hAnsi="Arial" w:cs="Arial"/>
          <w:sz w:val="20"/>
          <w:szCs w:val="20"/>
        </w:rPr>
        <w:t xml:space="preserve">le décret </w:t>
      </w:r>
      <w:r w:rsidR="001C34E8" w:rsidRPr="003317D0">
        <w:rPr>
          <w:rFonts w:ascii="Arial" w:hAnsi="Arial" w:cs="Arial"/>
          <w:sz w:val="20"/>
          <w:szCs w:val="20"/>
        </w:rPr>
        <w:br/>
      </w:r>
      <w:r w:rsidR="00E316AC" w:rsidRPr="003317D0">
        <w:rPr>
          <w:rFonts w:ascii="Arial" w:hAnsi="Arial" w:cs="Arial"/>
          <w:sz w:val="20"/>
          <w:szCs w:val="20"/>
        </w:rPr>
        <w:t>n° 2021-699 du 1er juin</w:t>
      </w:r>
      <w:r w:rsidR="00845CC6" w:rsidRPr="003317D0">
        <w:rPr>
          <w:rFonts w:ascii="Arial" w:hAnsi="Arial" w:cs="Arial"/>
          <w:sz w:val="20"/>
          <w:szCs w:val="20"/>
        </w:rPr>
        <w:t xml:space="preserve"> 2021</w:t>
      </w:r>
      <w:r w:rsidR="009D45E9" w:rsidRPr="003317D0">
        <w:rPr>
          <w:rFonts w:ascii="Arial" w:hAnsi="Arial" w:cs="Arial"/>
          <w:sz w:val="20"/>
          <w:szCs w:val="20"/>
        </w:rPr>
        <w:t xml:space="preserve"> modifié</w:t>
      </w:r>
      <w:r w:rsidRPr="003317D0">
        <w:rPr>
          <w:rFonts w:ascii="Arial" w:hAnsi="Arial" w:cs="Arial"/>
          <w:sz w:val="20"/>
          <w:szCs w:val="20"/>
        </w:rPr>
        <w:t xml:space="preserve">. </w:t>
      </w:r>
    </w:p>
    <w:p w14:paraId="32FC7F18" w14:textId="77777777" w:rsidR="00762B8F" w:rsidRPr="003317D0" w:rsidRDefault="001C34E8" w:rsidP="00762B8F">
      <w:pPr>
        <w:jc w:val="both"/>
        <w:rPr>
          <w:rFonts w:ascii="Arial" w:hAnsi="Arial" w:cs="Arial"/>
          <w:sz w:val="20"/>
          <w:szCs w:val="20"/>
        </w:rPr>
      </w:pPr>
      <w:r w:rsidRPr="003317D0">
        <w:rPr>
          <w:rFonts w:ascii="Arial" w:hAnsi="Arial" w:cs="Arial"/>
          <w:sz w:val="20"/>
          <w:szCs w:val="20"/>
        </w:rPr>
        <w:t>L</w:t>
      </w:r>
      <w:r w:rsidR="00762B8F" w:rsidRPr="003317D0">
        <w:rPr>
          <w:rFonts w:ascii="Arial" w:hAnsi="Arial" w:cs="Arial"/>
          <w:sz w:val="20"/>
          <w:szCs w:val="20"/>
        </w:rPr>
        <w:t xml:space="preserve">es ACM peuvent être organisés dans des conditions de nature à permettre le respect des règles d'hygiène et de distanciation mentionnées au décret </w:t>
      </w:r>
      <w:r w:rsidR="00E316AC" w:rsidRPr="003317D0">
        <w:rPr>
          <w:rFonts w:ascii="Arial" w:hAnsi="Arial" w:cs="Arial"/>
          <w:sz w:val="20"/>
          <w:szCs w:val="20"/>
        </w:rPr>
        <w:t>précité</w:t>
      </w:r>
      <w:r w:rsidR="00762B8F" w:rsidRPr="003317D0">
        <w:rPr>
          <w:rFonts w:ascii="Arial" w:hAnsi="Arial" w:cs="Arial"/>
          <w:sz w:val="20"/>
          <w:szCs w:val="20"/>
        </w:rPr>
        <w:t>.</w:t>
      </w:r>
    </w:p>
    <w:p w14:paraId="1BA498A2" w14:textId="77777777" w:rsidR="00762B8F" w:rsidRPr="003317D0" w:rsidRDefault="00762B8F" w:rsidP="00762B8F">
      <w:pPr>
        <w:jc w:val="both"/>
        <w:rPr>
          <w:rFonts w:ascii="Arial" w:hAnsi="Arial" w:cs="Arial"/>
          <w:sz w:val="20"/>
          <w:szCs w:val="20"/>
        </w:rPr>
      </w:pPr>
      <w:r w:rsidRPr="003317D0">
        <w:rPr>
          <w:rFonts w:ascii="Arial" w:hAnsi="Arial" w:cs="Arial"/>
          <w:sz w:val="20"/>
          <w:szCs w:val="20"/>
        </w:rPr>
        <w:t>Pour l’organisation de</w:t>
      </w:r>
      <w:r w:rsidR="00B213D2" w:rsidRPr="003317D0">
        <w:rPr>
          <w:rFonts w:ascii="Arial" w:hAnsi="Arial" w:cs="Arial"/>
          <w:sz w:val="20"/>
          <w:szCs w:val="20"/>
        </w:rPr>
        <w:t xml:space="preserve"> ces accueils </w:t>
      </w:r>
      <w:r w:rsidRPr="003317D0">
        <w:rPr>
          <w:rFonts w:ascii="Arial" w:hAnsi="Arial" w:cs="Arial"/>
          <w:sz w:val="20"/>
          <w:szCs w:val="20"/>
        </w:rPr>
        <w:t>sur ce</w:t>
      </w:r>
      <w:r w:rsidR="00687EFD" w:rsidRPr="003317D0">
        <w:rPr>
          <w:rFonts w:ascii="Arial" w:hAnsi="Arial" w:cs="Arial"/>
          <w:sz w:val="20"/>
          <w:szCs w:val="20"/>
        </w:rPr>
        <w:t>s</w:t>
      </w:r>
      <w:r w:rsidRPr="003317D0">
        <w:rPr>
          <w:rFonts w:ascii="Arial" w:hAnsi="Arial" w:cs="Arial"/>
          <w:sz w:val="20"/>
          <w:szCs w:val="20"/>
        </w:rPr>
        <w:t xml:space="preserve"> territoire</w:t>
      </w:r>
      <w:r w:rsidR="00687EFD" w:rsidRPr="003317D0">
        <w:rPr>
          <w:rFonts w:ascii="Arial" w:hAnsi="Arial" w:cs="Arial"/>
          <w:sz w:val="20"/>
          <w:szCs w:val="20"/>
        </w:rPr>
        <w:t>s</w:t>
      </w:r>
      <w:r w:rsidRPr="003317D0">
        <w:rPr>
          <w:rFonts w:ascii="Arial" w:hAnsi="Arial" w:cs="Arial"/>
          <w:sz w:val="20"/>
          <w:szCs w:val="20"/>
        </w:rPr>
        <w:t>, il convient de se référer au</w:t>
      </w:r>
      <w:r w:rsidR="008E599C" w:rsidRPr="003317D0">
        <w:rPr>
          <w:rFonts w:ascii="Arial" w:hAnsi="Arial" w:cs="Arial"/>
          <w:sz w:val="20"/>
          <w:szCs w:val="20"/>
        </w:rPr>
        <w:t>x</w:t>
      </w:r>
      <w:r w:rsidRPr="003317D0">
        <w:rPr>
          <w:rFonts w:ascii="Arial" w:hAnsi="Arial" w:cs="Arial"/>
          <w:sz w:val="20"/>
          <w:szCs w:val="20"/>
        </w:rPr>
        <w:t xml:space="preserve"> protocole</w:t>
      </w:r>
      <w:r w:rsidR="008E599C" w:rsidRPr="003317D0">
        <w:rPr>
          <w:rFonts w:ascii="Arial" w:hAnsi="Arial" w:cs="Arial"/>
          <w:sz w:val="20"/>
          <w:szCs w:val="20"/>
        </w:rPr>
        <w:t>s</w:t>
      </w:r>
      <w:r w:rsidRPr="003317D0">
        <w:rPr>
          <w:rFonts w:ascii="Arial" w:hAnsi="Arial" w:cs="Arial"/>
          <w:sz w:val="20"/>
          <w:szCs w:val="20"/>
        </w:rPr>
        <w:t xml:space="preserve"> sanitaire</w:t>
      </w:r>
      <w:r w:rsidR="008E599C" w:rsidRPr="003317D0">
        <w:rPr>
          <w:rFonts w:ascii="Arial" w:hAnsi="Arial" w:cs="Arial"/>
          <w:sz w:val="20"/>
          <w:szCs w:val="20"/>
        </w:rPr>
        <w:t>s</w:t>
      </w:r>
      <w:r w:rsidRPr="003317D0">
        <w:rPr>
          <w:rFonts w:ascii="Arial" w:hAnsi="Arial" w:cs="Arial"/>
          <w:sz w:val="20"/>
          <w:szCs w:val="20"/>
        </w:rPr>
        <w:t xml:space="preserve"> applicable</w:t>
      </w:r>
      <w:r w:rsidR="001C34E8" w:rsidRPr="003317D0">
        <w:rPr>
          <w:rFonts w:ascii="Arial" w:hAnsi="Arial" w:cs="Arial"/>
          <w:sz w:val="20"/>
          <w:szCs w:val="20"/>
        </w:rPr>
        <w:t>s</w:t>
      </w:r>
      <w:r w:rsidRPr="003317D0">
        <w:rPr>
          <w:rFonts w:ascii="Arial" w:hAnsi="Arial" w:cs="Arial"/>
          <w:sz w:val="20"/>
          <w:szCs w:val="20"/>
        </w:rPr>
        <w:t xml:space="preserve"> aux </w:t>
      </w:r>
      <w:r w:rsidR="003250B8" w:rsidRPr="003317D0">
        <w:rPr>
          <w:rFonts w:ascii="Arial" w:hAnsi="Arial" w:cs="Arial"/>
          <w:sz w:val="20"/>
          <w:szCs w:val="20"/>
        </w:rPr>
        <w:t xml:space="preserve">ACM </w:t>
      </w:r>
      <w:r w:rsidR="008E599C" w:rsidRPr="003317D0">
        <w:rPr>
          <w:rFonts w:ascii="Arial" w:hAnsi="Arial" w:cs="Arial"/>
          <w:sz w:val="20"/>
          <w:szCs w:val="20"/>
        </w:rPr>
        <w:t>en vigueur.</w:t>
      </w:r>
    </w:p>
    <w:p w14:paraId="14803B52" w14:textId="77777777" w:rsidR="00A63278" w:rsidRPr="003317D0" w:rsidRDefault="00762B8F" w:rsidP="00762B8F">
      <w:pPr>
        <w:jc w:val="both"/>
        <w:rPr>
          <w:rFonts w:ascii="Arial" w:hAnsi="Arial" w:cs="Arial"/>
          <w:sz w:val="20"/>
          <w:szCs w:val="20"/>
        </w:rPr>
      </w:pPr>
      <w:r w:rsidRPr="003317D0">
        <w:rPr>
          <w:rFonts w:ascii="Arial" w:hAnsi="Arial" w:cs="Arial"/>
          <w:sz w:val="20"/>
          <w:szCs w:val="20"/>
        </w:rPr>
        <w:lastRenderedPageBreak/>
        <w:t>Ces dispositions règlementaires, et le</w:t>
      </w:r>
      <w:r w:rsidR="008E599C" w:rsidRPr="003317D0">
        <w:rPr>
          <w:rFonts w:ascii="Arial" w:hAnsi="Arial" w:cs="Arial"/>
          <w:sz w:val="20"/>
          <w:szCs w:val="20"/>
        </w:rPr>
        <w:t>s</w:t>
      </w:r>
      <w:r w:rsidRPr="003317D0">
        <w:rPr>
          <w:rFonts w:ascii="Arial" w:hAnsi="Arial" w:cs="Arial"/>
          <w:sz w:val="20"/>
          <w:szCs w:val="20"/>
        </w:rPr>
        <w:t xml:space="preserve"> protocole</w:t>
      </w:r>
      <w:r w:rsidR="008E599C" w:rsidRPr="003317D0">
        <w:rPr>
          <w:rFonts w:ascii="Arial" w:hAnsi="Arial" w:cs="Arial"/>
          <w:sz w:val="20"/>
          <w:szCs w:val="20"/>
        </w:rPr>
        <w:t>s</w:t>
      </w:r>
      <w:r w:rsidRPr="003317D0">
        <w:rPr>
          <w:rFonts w:ascii="Arial" w:hAnsi="Arial" w:cs="Arial"/>
          <w:sz w:val="20"/>
          <w:szCs w:val="20"/>
        </w:rPr>
        <w:t xml:space="preserve"> qui les décline</w:t>
      </w:r>
      <w:r w:rsidR="008E599C" w:rsidRPr="003317D0">
        <w:rPr>
          <w:rFonts w:ascii="Arial" w:hAnsi="Arial" w:cs="Arial"/>
          <w:sz w:val="20"/>
          <w:szCs w:val="20"/>
        </w:rPr>
        <w:t>nt</w:t>
      </w:r>
      <w:r w:rsidRPr="003317D0">
        <w:rPr>
          <w:rFonts w:ascii="Arial" w:hAnsi="Arial" w:cs="Arial"/>
          <w:sz w:val="20"/>
          <w:szCs w:val="20"/>
        </w:rPr>
        <w:t xml:space="preserve"> aux ACM, s’appliquent sans préjudice des mesures exceptionnelles pouvant être prises par le préfet</w:t>
      </w:r>
      <w:r w:rsidR="00A079ED" w:rsidRPr="003317D0">
        <w:rPr>
          <w:rFonts w:ascii="Arial" w:hAnsi="Arial" w:cs="Arial"/>
          <w:sz w:val="20"/>
          <w:szCs w:val="20"/>
        </w:rPr>
        <w:t xml:space="preserve"> dans ces</w:t>
      </w:r>
      <w:r w:rsidR="006D4536" w:rsidRPr="003317D0">
        <w:rPr>
          <w:rFonts w:ascii="Arial" w:hAnsi="Arial" w:cs="Arial"/>
          <w:sz w:val="20"/>
          <w:szCs w:val="20"/>
        </w:rPr>
        <w:t xml:space="preserve"> territoires</w:t>
      </w:r>
      <w:r w:rsidRPr="003317D0">
        <w:rPr>
          <w:rFonts w:ascii="Arial" w:hAnsi="Arial" w:cs="Arial"/>
          <w:sz w:val="20"/>
          <w:szCs w:val="20"/>
        </w:rPr>
        <w:t xml:space="preserve">. </w:t>
      </w:r>
    </w:p>
    <w:p w14:paraId="74E7E1DC" w14:textId="77777777" w:rsidR="009D4951" w:rsidRPr="002B5925" w:rsidRDefault="00E86A17" w:rsidP="00A71DF8">
      <w:pPr>
        <w:pStyle w:val="Paragraphedeliste"/>
        <w:numPr>
          <w:ilvl w:val="0"/>
          <w:numId w:val="35"/>
        </w:numPr>
        <w:jc w:val="both"/>
        <w:rPr>
          <w:rFonts w:asciiTheme="majorHAnsi" w:eastAsiaTheme="majorEastAsia" w:hAnsiTheme="majorHAnsi" w:cstheme="majorBidi"/>
          <w:bCs/>
          <w:color w:val="4F81BD" w:themeColor="accent1"/>
          <w:sz w:val="26"/>
          <w:szCs w:val="26"/>
          <w:highlight w:val="yellow"/>
        </w:rPr>
      </w:pPr>
      <w:r w:rsidRPr="002B5925">
        <w:rPr>
          <w:rFonts w:asciiTheme="majorHAnsi" w:eastAsiaTheme="majorEastAsia" w:hAnsiTheme="majorHAnsi" w:cstheme="majorBidi"/>
          <w:bCs/>
          <w:color w:val="4F81BD" w:themeColor="accent1"/>
          <w:sz w:val="26"/>
          <w:szCs w:val="26"/>
          <w:highlight w:val="yellow"/>
        </w:rPr>
        <w:t xml:space="preserve">Quelles sont les évolutions liées aux passes vaccinal et sanitaire ? </w:t>
      </w:r>
    </w:p>
    <w:p w14:paraId="23C4958F" w14:textId="77777777" w:rsidR="009D4951" w:rsidRPr="007A7ACE" w:rsidRDefault="009D4951" w:rsidP="009D4951">
      <w:pPr>
        <w:pStyle w:val="Paragraphedeliste"/>
        <w:ind w:left="360"/>
        <w:jc w:val="both"/>
        <w:rPr>
          <w:rFonts w:asciiTheme="majorHAnsi" w:eastAsiaTheme="majorEastAsia" w:hAnsiTheme="majorHAnsi" w:cstheme="majorBidi"/>
          <w:bCs/>
          <w:color w:val="4F81BD" w:themeColor="accent1"/>
          <w:sz w:val="26"/>
          <w:szCs w:val="26"/>
        </w:rPr>
      </w:pPr>
    </w:p>
    <w:p w14:paraId="1C1E96CE" w14:textId="01E9C5E0" w:rsidR="009D4951" w:rsidRPr="007A7ACE" w:rsidRDefault="00E86A17" w:rsidP="009D4951">
      <w:pPr>
        <w:pStyle w:val="Paragraphedeliste"/>
        <w:ind w:left="0"/>
        <w:jc w:val="both"/>
        <w:rPr>
          <w:rFonts w:asciiTheme="majorHAnsi" w:eastAsiaTheme="majorEastAsia" w:hAnsiTheme="majorHAnsi" w:cstheme="majorBidi"/>
          <w:bCs/>
          <w:color w:val="4F81BD" w:themeColor="accent1"/>
          <w:sz w:val="26"/>
          <w:szCs w:val="26"/>
        </w:rPr>
      </w:pPr>
      <w:r w:rsidRPr="007A7ACE">
        <w:rPr>
          <w:rFonts w:ascii="Arial" w:hAnsi="Arial" w:cs="Arial"/>
          <w:sz w:val="20"/>
          <w:szCs w:val="20"/>
        </w:rPr>
        <w:t xml:space="preserve">A compter du 24 janvier 2022, le passe sanitaire est remplacé par le passe vaccinal pour toute personne âgée de 16 ans et plus </w:t>
      </w:r>
      <w:r w:rsidR="007A43C2" w:rsidRPr="007A7ACE">
        <w:rPr>
          <w:rFonts w:ascii="Arial" w:hAnsi="Arial" w:cs="Arial"/>
          <w:sz w:val="20"/>
          <w:szCs w:val="20"/>
        </w:rPr>
        <w:t>pour l’accès</w:t>
      </w:r>
      <w:r w:rsidRPr="007A7ACE">
        <w:rPr>
          <w:rFonts w:ascii="Arial" w:hAnsi="Arial" w:cs="Arial"/>
          <w:sz w:val="20"/>
          <w:szCs w:val="20"/>
        </w:rPr>
        <w:t xml:space="preserve"> </w:t>
      </w:r>
      <w:r w:rsidR="007A43C2" w:rsidRPr="007A7ACE">
        <w:rPr>
          <w:rFonts w:ascii="Arial" w:hAnsi="Arial" w:cs="Arial"/>
          <w:sz w:val="20"/>
          <w:szCs w:val="20"/>
        </w:rPr>
        <w:t>aux</w:t>
      </w:r>
      <w:r w:rsidRPr="007A7ACE">
        <w:rPr>
          <w:rFonts w:ascii="Arial" w:hAnsi="Arial" w:cs="Arial"/>
          <w:sz w:val="20"/>
          <w:szCs w:val="20"/>
        </w:rPr>
        <w:t xml:space="preserve"> lieux recevant du public listés </w:t>
      </w:r>
      <w:hyperlink r:id="rId17" w:history="1">
        <w:r w:rsidR="007A43C2" w:rsidRPr="007A7ACE">
          <w:rPr>
            <w:rStyle w:val="Lienhypertexte"/>
            <w:rFonts w:ascii="Arial" w:hAnsi="Arial" w:cs="Arial"/>
            <w:sz w:val="20"/>
            <w:szCs w:val="20"/>
          </w:rPr>
          <w:t>ci-après</w:t>
        </w:r>
      </w:hyperlink>
      <w:r w:rsidRPr="007A7ACE">
        <w:rPr>
          <w:rFonts w:ascii="Arial" w:hAnsi="Arial" w:cs="Arial"/>
          <w:sz w:val="20"/>
          <w:szCs w:val="20"/>
        </w:rPr>
        <w:t>.</w:t>
      </w:r>
    </w:p>
    <w:p w14:paraId="249EB7E6" w14:textId="77777777" w:rsidR="009D4951" w:rsidRPr="007A7ACE" w:rsidRDefault="009D4951" w:rsidP="009D4951">
      <w:pPr>
        <w:pStyle w:val="Paragraphedeliste"/>
        <w:ind w:left="0"/>
        <w:jc w:val="both"/>
        <w:rPr>
          <w:rFonts w:ascii="Arial" w:hAnsi="Arial" w:cs="Arial"/>
          <w:sz w:val="20"/>
          <w:szCs w:val="20"/>
        </w:rPr>
      </w:pPr>
    </w:p>
    <w:p w14:paraId="05F25371" w14:textId="3B50C4E7" w:rsidR="009D4951" w:rsidRPr="007A7ACE" w:rsidRDefault="00E86A17" w:rsidP="009D4951">
      <w:pPr>
        <w:pStyle w:val="Paragraphedeliste"/>
        <w:ind w:left="0"/>
        <w:jc w:val="both"/>
        <w:rPr>
          <w:rFonts w:asciiTheme="majorHAnsi" w:eastAsiaTheme="majorEastAsia" w:hAnsiTheme="majorHAnsi" w:cstheme="majorBidi"/>
          <w:bCs/>
          <w:color w:val="4F81BD" w:themeColor="accent1"/>
          <w:sz w:val="26"/>
          <w:szCs w:val="26"/>
        </w:rPr>
      </w:pPr>
      <w:r w:rsidRPr="007A7ACE">
        <w:rPr>
          <w:rFonts w:ascii="Arial" w:hAnsi="Arial" w:cs="Arial"/>
          <w:sz w:val="20"/>
          <w:szCs w:val="20"/>
        </w:rPr>
        <w:t>Le passe vaccinal consiste en la présentation de l’une de trois preuves</w:t>
      </w:r>
      <w:r w:rsidR="007A43C2" w:rsidRPr="007A7ACE">
        <w:rPr>
          <w:rFonts w:ascii="Arial" w:hAnsi="Arial" w:cs="Arial"/>
          <w:sz w:val="20"/>
          <w:szCs w:val="20"/>
        </w:rPr>
        <w:t xml:space="preserve"> suivantes</w:t>
      </w:r>
      <w:r w:rsidRPr="007A7ACE">
        <w:rPr>
          <w:rFonts w:ascii="Arial" w:hAnsi="Arial" w:cs="Arial"/>
          <w:sz w:val="20"/>
          <w:szCs w:val="20"/>
        </w:rPr>
        <w:t xml:space="preserve"> : </w:t>
      </w:r>
    </w:p>
    <w:p w14:paraId="7FF99313" w14:textId="6E712701" w:rsidR="009D4951" w:rsidRPr="007A7ACE" w:rsidRDefault="00E86A17" w:rsidP="009D4951">
      <w:pPr>
        <w:jc w:val="both"/>
        <w:rPr>
          <w:rFonts w:asciiTheme="majorHAnsi" w:eastAsiaTheme="majorEastAsia" w:hAnsiTheme="majorHAnsi" w:cstheme="majorBidi"/>
          <w:bCs/>
          <w:color w:val="4F81BD" w:themeColor="accent1"/>
          <w:sz w:val="26"/>
          <w:szCs w:val="26"/>
        </w:rPr>
      </w:pPr>
      <w:r w:rsidRPr="007A7ACE">
        <w:rPr>
          <w:rFonts w:ascii="Arial" w:hAnsi="Arial" w:cs="Arial"/>
          <w:sz w:val="20"/>
          <w:szCs w:val="20"/>
        </w:rPr>
        <w:t xml:space="preserve">- certificat de vaccination (schéma vaccinal complet, dose de rappel comprise dans le délai imparti pour les personnes à partir de 18 ans et 1 mois qui y sont éligibles) ; </w:t>
      </w:r>
    </w:p>
    <w:p w14:paraId="2E42C122" w14:textId="5DCC7418" w:rsidR="009D4951" w:rsidRPr="007A7ACE" w:rsidRDefault="00E86A17" w:rsidP="009D4951">
      <w:pPr>
        <w:jc w:val="both"/>
        <w:rPr>
          <w:rFonts w:asciiTheme="majorHAnsi" w:eastAsiaTheme="majorEastAsia" w:hAnsiTheme="majorHAnsi" w:cstheme="majorBidi"/>
          <w:bCs/>
          <w:color w:val="4F81BD" w:themeColor="accent1"/>
          <w:sz w:val="26"/>
          <w:szCs w:val="26"/>
        </w:rPr>
      </w:pPr>
      <w:r w:rsidRPr="007A7ACE">
        <w:rPr>
          <w:rFonts w:ascii="Arial" w:hAnsi="Arial" w:cs="Arial"/>
          <w:sz w:val="20"/>
          <w:szCs w:val="20"/>
        </w:rPr>
        <w:t xml:space="preserve">- certificat de rétablissement (le certificat de rétablissement de Covid-19 consiste en un test positif au Covid-19 de plus de 11 jours et de moins de </w:t>
      </w:r>
      <w:r w:rsidR="0060358D" w:rsidRPr="007A7ACE">
        <w:rPr>
          <w:rFonts w:ascii="Arial" w:hAnsi="Arial" w:cs="Arial"/>
          <w:sz w:val="20"/>
          <w:szCs w:val="20"/>
          <w:highlight w:val="yellow"/>
        </w:rPr>
        <w:t>4</w:t>
      </w:r>
      <w:r w:rsidRPr="007A7ACE">
        <w:rPr>
          <w:rFonts w:ascii="Arial" w:hAnsi="Arial" w:cs="Arial"/>
          <w:sz w:val="20"/>
          <w:szCs w:val="20"/>
          <w:highlight w:val="yellow"/>
        </w:rPr>
        <w:t xml:space="preserve"> mois</w:t>
      </w:r>
      <w:r w:rsidRPr="00CE4B80">
        <w:rPr>
          <w:rFonts w:ascii="Arial" w:hAnsi="Arial" w:cs="Arial"/>
          <w:sz w:val="20"/>
          <w:szCs w:val="20"/>
        </w:rPr>
        <w:t xml:space="preserve">. Ces échéances (plus de 11 jours, moins </w:t>
      </w:r>
      <w:r w:rsidRPr="007A7ACE">
        <w:rPr>
          <w:rFonts w:ascii="Arial" w:hAnsi="Arial" w:cs="Arial"/>
          <w:sz w:val="20"/>
          <w:szCs w:val="20"/>
          <w:highlight w:val="yellow"/>
        </w:rPr>
        <w:t xml:space="preserve">de </w:t>
      </w:r>
      <w:r w:rsidR="00A85F65" w:rsidRPr="007A7ACE">
        <w:rPr>
          <w:rFonts w:ascii="Arial" w:hAnsi="Arial" w:cs="Arial"/>
          <w:sz w:val="20"/>
          <w:szCs w:val="20"/>
          <w:highlight w:val="yellow"/>
        </w:rPr>
        <w:t>4</w:t>
      </w:r>
      <w:r w:rsidRPr="00AE2F58">
        <w:rPr>
          <w:rFonts w:ascii="Arial" w:hAnsi="Arial" w:cs="Arial"/>
          <w:sz w:val="20"/>
          <w:szCs w:val="20"/>
          <w:highlight w:val="yellow"/>
        </w:rPr>
        <w:t xml:space="preserve"> mois</w:t>
      </w:r>
      <w:r w:rsidRPr="007A7ACE">
        <w:rPr>
          <w:rFonts w:ascii="Arial" w:hAnsi="Arial" w:cs="Arial"/>
          <w:sz w:val="20"/>
          <w:szCs w:val="20"/>
        </w:rPr>
        <w:t>) permettent d'attester qu'une personne a guéri de son infection au Covid-19, donc qu'elle possède de</w:t>
      </w:r>
      <w:r w:rsidR="005C756B" w:rsidRPr="007A7ACE">
        <w:rPr>
          <w:rFonts w:ascii="Arial" w:hAnsi="Arial" w:cs="Arial"/>
          <w:sz w:val="20"/>
          <w:szCs w:val="20"/>
        </w:rPr>
        <w:t xml:space="preserve">s anticorps contre le virus); </w:t>
      </w:r>
    </w:p>
    <w:p w14:paraId="427418C2" w14:textId="242020DC" w:rsidR="009D4951" w:rsidRPr="007A7ACE" w:rsidRDefault="005C756B" w:rsidP="009D4951">
      <w:pPr>
        <w:jc w:val="both"/>
        <w:rPr>
          <w:rFonts w:asciiTheme="majorHAnsi" w:eastAsiaTheme="majorEastAsia" w:hAnsiTheme="majorHAnsi" w:cstheme="majorBidi"/>
          <w:bCs/>
          <w:color w:val="4F81BD" w:themeColor="accent1"/>
          <w:sz w:val="26"/>
          <w:szCs w:val="26"/>
        </w:rPr>
      </w:pPr>
      <w:r w:rsidRPr="007A7ACE">
        <w:rPr>
          <w:rFonts w:ascii="Arial" w:hAnsi="Arial" w:cs="Arial"/>
          <w:sz w:val="20"/>
          <w:szCs w:val="20"/>
        </w:rPr>
        <w:t xml:space="preserve">- </w:t>
      </w:r>
      <w:r w:rsidR="00E86A17" w:rsidRPr="007A7ACE">
        <w:rPr>
          <w:rFonts w:ascii="Arial" w:hAnsi="Arial" w:cs="Arial"/>
          <w:sz w:val="20"/>
          <w:szCs w:val="20"/>
        </w:rPr>
        <w:t xml:space="preserve">certificat de contre-indication à la vaccination. </w:t>
      </w:r>
    </w:p>
    <w:p w14:paraId="3CACA2E4" w14:textId="77EC61E2" w:rsidR="009D4951" w:rsidRPr="007A7ACE" w:rsidRDefault="00E86A17" w:rsidP="009D4951">
      <w:pPr>
        <w:jc w:val="both"/>
        <w:rPr>
          <w:rFonts w:ascii="Arial" w:hAnsi="Arial" w:cs="Arial"/>
          <w:sz w:val="20"/>
          <w:szCs w:val="20"/>
        </w:rPr>
      </w:pPr>
      <w:r w:rsidRPr="007A7ACE">
        <w:rPr>
          <w:rFonts w:ascii="Arial" w:hAnsi="Arial" w:cs="Arial"/>
          <w:sz w:val="20"/>
          <w:szCs w:val="20"/>
        </w:rPr>
        <w:t>Le passe sanitaire continu</w:t>
      </w:r>
      <w:r w:rsidR="005C756B" w:rsidRPr="007A7ACE">
        <w:rPr>
          <w:rFonts w:ascii="Arial" w:hAnsi="Arial" w:cs="Arial"/>
          <w:sz w:val="20"/>
          <w:szCs w:val="20"/>
        </w:rPr>
        <w:t>e à s’appliquer pour les mineurs</w:t>
      </w:r>
      <w:r w:rsidRPr="007A7ACE">
        <w:rPr>
          <w:rFonts w:ascii="Arial" w:hAnsi="Arial" w:cs="Arial"/>
          <w:sz w:val="20"/>
          <w:szCs w:val="20"/>
        </w:rPr>
        <w:t xml:space="preserve"> âgés entre 12 et 15 ans. </w:t>
      </w:r>
    </w:p>
    <w:p w14:paraId="71E3CB2D" w14:textId="3F83C1BF" w:rsidR="009D4951" w:rsidRPr="007A7ACE" w:rsidRDefault="00E86A17" w:rsidP="009D4951">
      <w:pPr>
        <w:jc w:val="both"/>
        <w:rPr>
          <w:rFonts w:ascii="Arial" w:hAnsi="Arial" w:cs="Arial"/>
          <w:sz w:val="20"/>
          <w:szCs w:val="20"/>
        </w:rPr>
      </w:pPr>
      <w:r w:rsidRPr="007A7ACE">
        <w:rPr>
          <w:rFonts w:ascii="Arial" w:hAnsi="Arial" w:cs="Arial"/>
          <w:sz w:val="20"/>
          <w:szCs w:val="20"/>
        </w:rPr>
        <w:t>Pour les 16-17 ans, deux doses suffisent pour bénéficier du passe vaccinal.</w:t>
      </w:r>
    </w:p>
    <w:p w14:paraId="25164C68" w14:textId="582DD8D2" w:rsidR="00E86A17" w:rsidRPr="007A7ACE" w:rsidRDefault="001659B6" w:rsidP="009D4951">
      <w:pPr>
        <w:jc w:val="both"/>
        <w:rPr>
          <w:rFonts w:ascii="Arial" w:hAnsi="Arial" w:cs="Arial"/>
          <w:sz w:val="20"/>
          <w:szCs w:val="20"/>
        </w:rPr>
      </w:pPr>
      <w:r w:rsidRPr="007A7ACE">
        <w:rPr>
          <w:rFonts w:ascii="Arial" w:hAnsi="Arial" w:cs="Arial"/>
          <w:sz w:val="20"/>
          <w:szCs w:val="20"/>
        </w:rPr>
        <w:t xml:space="preserve"> Dans les O</w:t>
      </w:r>
      <w:r w:rsidR="00E86A17" w:rsidRPr="007A7ACE">
        <w:rPr>
          <w:rFonts w:ascii="Arial" w:hAnsi="Arial" w:cs="Arial"/>
          <w:sz w:val="20"/>
          <w:szCs w:val="20"/>
        </w:rPr>
        <w:t>utre-mer, la date d’entrée en vigueur du passe vaccinal sera déterminée par les préfets. Il convient de consulter les sites des préfectures pour plus de précision.</w:t>
      </w:r>
    </w:p>
    <w:p w14:paraId="65554924" w14:textId="28954CF8" w:rsidR="00AA695A" w:rsidRPr="007A7ACE" w:rsidRDefault="00AA695A" w:rsidP="00A71DF8">
      <w:pPr>
        <w:pStyle w:val="Titre1"/>
        <w:numPr>
          <w:ilvl w:val="0"/>
          <w:numId w:val="35"/>
        </w:numPr>
        <w:rPr>
          <w:color w:val="4F81BD" w:themeColor="accent1"/>
          <w:sz w:val="26"/>
          <w:szCs w:val="26"/>
        </w:rPr>
      </w:pPr>
      <w:bookmarkStart w:id="5" w:name="_Toc96090934"/>
      <w:r w:rsidRPr="007A7ACE">
        <w:rPr>
          <w:color w:val="4F81BD" w:themeColor="accent1"/>
          <w:sz w:val="26"/>
          <w:szCs w:val="26"/>
        </w:rPr>
        <w:t xml:space="preserve">Les mineurs reçus </w:t>
      </w:r>
      <w:r w:rsidR="003D0BA1" w:rsidRPr="007A7ACE">
        <w:rPr>
          <w:color w:val="4F81BD" w:themeColor="accent1"/>
          <w:sz w:val="26"/>
          <w:szCs w:val="26"/>
        </w:rPr>
        <w:t xml:space="preserve">dans les ACM </w:t>
      </w:r>
      <w:r w:rsidRPr="007A7ACE">
        <w:rPr>
          <w:color w:val="4F81BD" w:themeColor="accent1"/>
          <w:sz w:val="26"/>
          <w:szCs w:val="26"/>
        </w:rPr>
        <w:t>sont-ils soumis au passe sanitaire</w:t>
      </w:r>
      <w:r w:rsidR="001B7707" w:rsidRPr="007A7ACE">
        <w:rPr>
          <w:color w:val="4F81BD" w:themeColor="accent1"/>
          <w:sz w:val="26"/>
          <w:szCs w:val="26"/>
        </w:rPr>
        <w:t xml:space="preserve"> ou vaccinal</w:t>
      </w:r>
      <w:r w:rsidRPr="007A7ACE">
        <w:rPr>
          <w:color w:val="4F81BD" w:themeColor="accent1"/>
          <w:sz w:val="26"/>
          <w:szCs w:val="26"/>
        </w:rPr>
        <w:t> ?</w:t>
      </w:r>
      <w:bookmarkEnd w:id="5"/>
    </w:p>
    <w:p w14:paraId="2D7644E2" w14:textId="77777777" w:rsidR="001659B6" w:rsidRPr="007A7ACE" w:rsidRDefault="001659B6" w:rsidP="001659B6">
      <w:pPr>
        <w:pStyle w:val="Sansinterligne"/>
      </w:pPr>
    </w:p>
    <w:p w14:paraId="13E3E2DE" w14:textId="43CA88FC" w:rsidR="003D0BA1" w:rsidRPr="0060358D" w:rsidRDefault="003D0BA1" w:rsidP="00AA695A">
      <w:pPr>
        <w:jc w:val="both"/>
        <w:rPr>
          <w:rFonts w:ascii="Arial" w:hAnsi="Arial" w:cs="Arial"/>
          <w:sz w:val="20"/>
          <w:szCs w:val="20"/>
        </w:rPr>
      </w:pPr>
      <w:r w:rsidRPr="007A7ACE">
        <w:rPr>
          <w:rFonts w:ascii="Arial" w:hAnsi="Arial" w:cs="Arial"/>
          <w:sz w:val="20"/>
          <w:szCs w:val="20"/>
        </w:rPr>
        <w:t>Non. Le passe</w:t>
      </w:r>
      <w:r w:rsidR="00113F91" w:rsidRPr="007A7ACE">
        <w:rPr>
          <w:rFonts w:ascii="Arial" w:hAnsi="Arial" w:cs="Arial"/>
          <w:sz w:val="20"/>
          <w:szCs w:val="20"/>
        </w:rPr>
        <w:t xml:space="preserve"> sanitaire </w:t>
      </w:r>
      <w:r w:rsidR="001B7707" w:rsidRPr="007A7ACE">
        <w:rPr>
          <w:rFonts w:ascii="Arial" w:hAnsi="Arial" w:cs="Arial"/>
          <w:sz w:val="20"/>
          <w:szCs w:val="20"/>
        </w:rPr>
        <w:t xml:space="preserve">ou vaccinal </w:t>
      </w:r>
      <w:r w:rsidR="00113F91" w:rsidRPr="007A7ACE">
        <w:rPr>
          <w:rFonts w:ascii="Arial" w:hAnsi="Arial" w:cs="Arial"/>
          <w:sz w:val="20"/>
          <w:szCs w:val="20"/>
        </w:rPr>
        <w:t xml:space="preserve">n’est pas </w:t>
      </w:r>
      <w:r w:rsidRPr="007A7ACE">
        <w:rPr>
          <w:rFonts w:ascii="Arial" w:hAnsi="Arial" w:cs="Arial"/>
          <w:sz w:val="20"/>
          <w:szCs w:val="20"/>
        </w:rPr>
        <w:t>applicable aux mineurs reçus dans les ACM.</w:t>
      </w:r>
    </w:p>
    <w:p w14:paraId="28830AA2" w14:textId="560233A8" w:rsidR="003D0BA1" w:rsidRPr="007A7ACE" w:rsidRDefault="00B76780" w:rsidP="000A44B0">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6" w:name="_Toc96090935"/>
      <w:r w:rsidRPr="007A7ACE">
        <w:rPr>
          <w:rFonts w:asciiTheme="majorHAnsi" w:eastAsiaTheme="majorEastAsia" w:hAnsiTheme="majorHAnsi" w:cstheme="majorBidi"/>
          <w:bCs/>
          <w:color w:val="4F81BD" w:themeColor="accent1"/>
          <w:sz w:val="26"/>
          <w:szCs w:val="26"/>
        </w:rPr>
        <w:t>Les encadrants</w:t>
      </w:r>
      <w:r w:rsidR="003D0BA1" w:rsidRPr="007A7ACE">
        <w:rPr>
          <w:rFonts w:asciiTheme="majorHAnsi" w:eastAsiaTheme="majorEastAsia" w:hAnsiTheme="majorHAnsi" w:cstheme="majorBidi"/>
          <w:bCs/>
          <w:color w:val="4F81BD" w:themeColor="accent1"/>
          <w:sz w:val="26"/>
          <w:szCs w:val="26"/>
        </w:rPr>
        <w:t xml:space="preserve"> doivent</w:t>
      </w:r>
      <w:r w:rsidRPr="007A7ACE">
        <w:rPr>
          <w:rFonts w:asciiTheme="majorHAnsi" w:eastAsiaTheme="majorEastAsia" w:hAnsiTheme="majorHAnsi" w:cstheme="majorBidi"/>
          <w:bCs/>
          <w:color w:val="4F81BD" w:themeColor="accent1"/>
          <w:sz w:val="26"/>
          <w:szCs w:val="26"/>
        </w:rPr>
        <w:t xml:space="preserve">-ils présenter le passe </w:t>
      </w:r>
      <w:r w:rsidR="001B7707" w:rsidRPr="007A7ACE">
        <w:rPr>
          <w:rFonts w:asciiTheme="majorHAnsi" w:eastAsiaTheme="majorEastAsia" w:hAnsiTheme="majorHAnsi" w:cstheme="majorBidi"/>
          <w:bCs/>
          <w:color w:val="4F81BD" w:themeColor="accent1"/>
          <w:sz w:val="26"/>
          <w:szCs w:val="26"/>
        </w:rPr>
        <w:t>vaccinal</w:t>
      </w:r>
      <w:r w:rsidRPr="007A7ACE">
        <w:rPr>
          <w:rFonts w:asciiTheme="majorHAnsi" w:eastAsiaTheme="majorEastAsia" w:hAnsiTheme="majorHAnsi" w:cstheme="majorBidi"/>
          <w:bCs/>
          <w:color w:val="4F81BD" w:themeColor="accent1"/>
          <w:sz w:val="26"/>
          <w:szCs w:val="26"/>
        </w:rPr>
        <w:t xml:space="preserve"> pour</w:t>
      </w:r>
      <w:r w:rsidR="00AA695A" w:rsidRPr="007A7ACE">
        <w:rPr>
          <w:rFonts w:asciiTheme="majorHAnsi" w:eastAsiaTheme="majorEastAsia" w:hAnsiTheme="majorHAnsi" w:cstheme="majorBidi"/>
          <w:bCs/>
          <w:color w:val="4F81BD" w:themeColor="accent1"/>
          <w:sz w:val="26"/>
          <w:szCs w:val="26"/>
        </w:rPr>
        <w:t xml:space="preserve"> </w:t>
      </w:r>
      <w:r w:rsidR="008971F5" w:rsidRPr="007A7ACE">
        <w:rPr>
          <w:rFonts w:asciiTheme="majorHAnsi" w:eastAsiaTheme="majorEastAsia" w:hAnsiTheme="majorHAnsi" w:cstheme="majorBidi"/>
          <w:bCs/>
          <w:color w:val="4F81BD" w:themeColor="accent1"/>
          <w:sz w:val="26"/>
          <w:szCs w:val="26"/>
        </w:rPr>
        <w:t>exercer</w:t>
      </w:r>
      <w:r w:rsidR="00AA695A" w:rsidRPr="007A7ACE">
        <w:rPr>
          <w:rFonts w:asciiTheme="majorHAnsi" w:eastAsiaTheme="majorEastAsia" w:hAnsiTheme="majorHAnsi" w:cstheme="majorBidi"/>
          <w:bCs/>
          <w:color w:val="4F81BD" w:themeColor="accent1"/>
          <w:sz w:val="26"/>
          <w:szCs w:val="26"/>
        </w:rPr>
        <w:t xml:space="preserve"> leur</w:t>
      </w:r>
      <w:r w:rsidR="00076AF5" w:rsidRPr="007A7ACE">
        <w:rPr>
          <w:rFonts w:asciiTheme="majorHAnsi" w:eastAsiaTheme="majorEastAsia" w:hAnsiTheme="majorHAnsi" w:cstheme="majorBidi"/>
          <w:bCs/>
          <w:color w:val="4F81BD" w:themeColor="accent1"/>
          <w:sz w:val="26"/>
          <w:szCs w:val="26"/>
        </w:rPr>
        <w:t>s</w:t>
      </w:r>
      <w:r w:rsidR="00AA695A" w:rsidRPr="007A7ACE">
        <w:rPr>
          <w:rFonts w:asciiTheme="majorHAnsi" w:eastAsiaTheme="majorEastAsia" w:hAnsiTheme="majorHAnsi" w:cstheme="majorBidi"/>
          <w:bCs/>
          <w:color w:val="4F81BD" w:themeColor="accent1"/>
          <w:sz w:val="26"/>
          <w:szCs w:val="26"/>
        </w:rPr>
        <w:t xml:space="preserve"> fonction</w:t>
      </w:r>
      <w:r w:rsidR="00076AF5" w:rsidRPr="007A7ACE">
        <w:rPr>
          <w:rFonts w:asciiTheme="majorHAnsi" w:eastAsiaTheme="majorEastAsia" w:hAnsiTheme="majorHAnsi" w:cstheme="majorBidi"/>
          <w:bCs/>
          <w:color w:val="4F81BD" w:themeColor="accent1"/>
          <w:sz w:val="26"/>
          <w:szCs w:val="26"/>
        </w:rPr>
        <w:t>s</w:t>
      </w:r>
      <w:r w:rsidR="00AA695A" w:rsidRPr="007A7ACE">
        <w:rPr>
          <w:rFonts w:asciiTheme="majorHAnsi" w:eastAsiaTheme="majorEastAsia" w:hAnsiTheme="majorHAnsi" w:cstheme="majorBidi"/>
          <w:bCs/>
          <w:color w:val="4F81BD" w:themeColor="accent1"/>
          <w:sz w:val="26"/>
          <w:szCs w:val="26"/>
        </w:rPr>
        <w:t xml:space="preserve"> dans les ACM ?</w:t>
      </w:r>
      <w:bookmarkEnd w:id="6"/>
    </w:p>
    <w:p w14:paraId="463BB43B" w14:textId="56AB8B07" w:rsidR="003D0BA1" w:rsidRPr="0060358D" w:rsidRDefault="003D0BA1" w:rsidP="00762B8F">
      <w:pPr>
        <w:jc w:val="both"/>
        <w:rPr>
          <w:rFonts w:ascii="Arial" w:hAnsi="Arial" w:cs="Arial"/>
          <w:sz w:val="20"/>
          <w:szCs w:val="20"/>
        </w:rPr>
      </w:pPr>
      <w:r w:rsidRPr="007A7ACE">
        <w:rPr>
          <w:rFonts w:ascii="Arial" w:hAnsi="Arial" w:cs="Arial"/>
          <w:sz w:val="20"/>
          <w:szCs w:val="20"/>
        </w:rPr>
        <w:t xml:space="preserve">Non. </w:t>
      </w:r>
      <w:r w:rsidR="001F37CD" w:rsidRPr="007A7ACE">
        <w:rPr>
          <w:rFonts w:ascii="Arial" w:hAnsi="Arial" w:cs="Arial"/>
          <w:sz w:val="20"/>
          <w:szCs w:val="20"/>
        </w:rPr>
        <w:t xml:space="preserve">Les encadrants n’ont pas à présenter le passe </w:t>
      </w:r>
      <w:r w:rsidR="001B7707" w:rsidRPr="007A7ACE">
        <w:rPr>
          <w:rFonts w:ascii="Arial" w:hAnsi="Arial" w:cs="Arial"/>
          <w:sz w:val="20"/>
          <w:szCs w:val="20"/>
        </w:rPr>
        <w:t xml:space="preserve">vaccinal </w:t>
      </w:r>
      <w:r w:rsidR="001F37CD" w:rsidRPr="007A7ACE">
        <w:rPr>
          <w:rFonts w:ascii="Arial" w:hAnsi="Arial" w:cs="Arial"/>
          <w:sz w:val="20"/>
          <w:szCs w:val="20"/>
        </w:rPr>
        <w:t xml:space="preserve">pour </w:t>
      </w:r>
      <w:r w:rsidR="008971F5" w:rsidRPr="007A7ACE">
        <w:rPr>
          <w:rFonts w:ascii="Arial" w:hAnsi="Arial" w:cs="Arial"/>
          <w:sz w:val="20"/>
          <w:szCs w:val="20"/>
        </w:rPr>
        <w:t>exercer</w:t>
      </w:r>
      <w:r w:rsidR="001F37CD" w:rsidRPr="007A7ACE">
        <w:rPr>
          <w:rFonts w:ascii="Arial" w:hAnsi="Arial" w:cs="Arial"/>
          <w:sz w:val="20"/>
          <w:szCs w:val="20"/>
        </w:rPr>
        <w:t xml:space="preserve"> leurs fonctions au sein des ACM. </w:t>
      </w:r>
      <w:r w:rsidR="001B7707" w:rsidRPr="007A7ACE">
        <w:rPr>
          <w:rFonts w:ascii="Arial" w:hAnsi="Arial" w:cs="Arial"/>
          <w:bCs/>
          <w:sz w:val="20"/>
          <w:szCs w:val="20"/>
        </w:rPr>
        <w:t>I</w:t>
      </w:r>
      <w:r w:rsidR="00DC2D6D" w:rsidRPr="007A7ACE">
        <w:rPr>
          <w:rFonts w:ascii="Arial" w:hAnsi="Arial" w:cs="Arial"/>
          <w:bCs/>
          <w:sz w:val="20"/>
          <w:szCs w:val="20"/>
        </w:rPr>
        <w:t>ls doivent</w:t>
      </w:r>
      <w:r w:rsidR="001F37CD" w:rsidRPr="007A7ACE">
        <w:rPr>
          <w:rFonts w:ascii="Arial" w:hAnsi="Arial" w:cs="Arial"/>
          <w:bCs/>
          <w:sz w:val="20"/>
          <w:szCs w:val="20"/>
        </w:rPr>
        <w:t xml:space="preserve"> néanmoins le présenter </w:t>
      </w:r>
      <w:r w:rsidR="001F37CD" w:rsidRPr="007A7ACE">
        <w:rPr>
          <w:rFonts w:ascii="Arial" w:hAnsi="Arial" w:cs="Arial"/>
          <w:b/>
          <w:bCs/>
          <w:sz w:val="20"/>
          <w:szCs w:val="20"/>
        </w:rPr>
        <w:t>pour accompagner les mineurs dans les établissements, lieux, services et évènements et dans les services de transports soumis au passe sanitaire</w:t>
      </w:r>
      <w:r w:rsidR="001B7707" w:rsidRPr="007A7ACE">
        <w:rPr>
          <w:rFonts w:ascii="Arial" w:hAnsi="Arial" w:cs="Arial"/>
          <w:b/>
          <w:bCs/>
          <w:sz w:val="20"/>
          <w:szCs w:val="20"/>
        </w:rPr>
        <w:t xml:space="preserve"> ou vaccinal</w:t>
      </w:r>
      <w:r w:rsidR="001F37CD" w:rsidRPr="007A7ACE">
        <w:rPr>
          <w:rFonts w:ascii="Arial" w:hAnsi="Arial" w:cs="Arial"/>
          <w:b/>
          <w:sz w:val="20"/>
          <w:szCs w:val="20"/>
        </w:rPr>
        <w:t>.</w:t>
      </w:r>
      <w:r w:rsidR="001F37CD" w:rsidRPr="0060358D">
        <w:rPr>
          <w:rFonts w:ascii="Arial" w:hAnsi="Arial" w:cs="Arial"/>
          <w:sz w:val="20"/>
          <w:szCs w:val="20"/>
        </w:rPr>
        <w:t xml:space="preserve"> </w:t>
      </w:r>
    </w:p>
    <w:p w14:paraId="7B7E0AEE" w14:textId="77771288" w:rsidR="00DC4445" w:rsidRPr="007A7ACE" w:rsidRDefault="00D234C0" w:rsidP="00114161">
      <w:pPr>
        <w:pStyle w:val="Paragraphedeliste"/>
        <w:numPr>
          <w:ilvl w:val="0"/>
          <w:numId w:val="35"/>
        </w:numPr>
        <w:jc w:val="both"/>
        <w:outlineLvl w:val="0"/>
        <w:rPr>
          <w:rFonts w:asciiTheme="majorHAnsi" w:eastAsiaTheme="majorEastAsia" w:hAnsiTheme="majorHAnsi" w:cstheme="majorBidi"/>
          <w:bCs/>
          <w:color w:val="4F81BD" w:themeColor="accent1"/>
          <w:sz w:val="25"/>
          <w:szCs w:val="25"/>
        </w:rPr>
      </w:pPr>
      <w:bookmarkStart w:id="7" w:name="_Toc96090936"/>
      <w:r w:rsidRPr="007A7ACE">
        <w:rPr>
          <w:rFonts w:asciiTheme="majorHAnsi" w:eastAsiaTheme="majorEastAsia" w:hAnsiTheme="majorHAnsi" w:cstheme="majorBidi"/>
          <w:bCs/>
          <w:color w:val="4F81BD" w:themeColor="accent1"/>
          <w:sz w:val="25"/>
          <w:szCs w:val="25"/>
        </w:rPr>
        <w:t>Le passe sanitaire</w:t>
      </w:r>
      <w:r w:rsidR="001B7707" w:rsidRPr="007A7ACE">
        <w:rPr>
          <w:rFonts w:asciiTheme="majorHAnsi" w:eastAsiaTheme="majorEastAsia" w:hAnsiTheme="majorHAnsi" w:cstheme="majorBidi"/>
          <w:bCs/>
          <w:color w:val="4F81BD" w:themeColor="accent1"/>
          <w:sz w:val="25"/>
          <w:szCs w:val="25"/>
        </w:rPr>
        <w:t xml:space="preserve"> ou vaccinal</w:t>
      </w:r>
      <w:r w:rsidRPr="007A7ACE">
        <w:rPr>
          <w:rFonts w:asciiTheme="majorHAnsi" w:eastAsiaTheme="majorEastAsia" w:hAnsiTheme="majorHAnsi" w:cstheme="majorBidi"/>
          <w:bCs/>
          <w:color w:val="4F81BD" w:themeColor="accent1"/>
          <w:sz w:val="25"/>
          <w:szCs w:val="25"/>
        </w:rPr>
        <w:t xml:space="preserve"> s’</w:t>
      </w:r>
      <w:r w:rsidR="008971F5" w:rsidRPr="007A7ACE">
        <w:rPr>
          <w:rFonts w:asciiTheme="majorHAnsi" w:eastAsiaTheme="majorEastAsia" w:hAnsiTheme="majorHAnsi" w:cstheme="majorBidi"/>
          <w:bCs/>
          <w:color w:val="4F81BD" w:themeColor="accent1"/>
          <w:sz w:val="25"/>
          <w:szCs w:val="25"/>
        </w:rPr>
        <w:t>applique-t</w:t>
      </w:r>
      <w:r w:rsidRPr="007A7ACE">
        <w:rPr>
          <w:rFonts w:asciiTheme="majorHAnsi" w:eastAsiaTheme="majorEastAsia" w:hAnsiTheme="majorHAnsi" w:cstheme="majorBidi"/>
          <w:bCs/>
          <w:color w:val="4F81BD" w:themeColor="accent1"/>
          <w:sz w:val="25"/>
          <w:szCs w:val="25"/>
        </w:rPr>
        <w:t>-il aux encadrants et aux mineurs lors des sorties</w:t>
      </w:r>
      <w:r w:rsidR="001C34E8" w:rsidRPr="007A7ACE">
        <w:rPr>
          <w:rFonts w:asciiTheme="majorHAnsi" w:eastAsiaTheme="majorEastAsia" w:hAnsiTheme="majorHAnsi" w:cstheme="majorBidi"/>
          <w:bCs/>
          <w:color w:val="4F81BD" w:themeColor="accent1"/>
          <w:sz w:val="25"/>
          <w:szCs w:val="25"/>
        </w:rPr>
        <w:t xml:space="preserve"> </w:t>
      </w:r>
      <w:r w:rsidRPr="007A7ACE">
        <w:rPr>
          <w:rFonts w:asciiTheme="majorHAnsi" w:eastAsiaTheme="majorEastAsia" w:hAnsiTheme="majorHAnsi" w:cstheme="majorBidi"/>
          <w:bCs/>
          <w:color w:val="4F81BD" w:themeColor="accent1"/>
          <w:sz w:val="25"/>
          <w:szCs w:val="25"/>
        </w:rPr>
        <w:t>?</w:t>
      </w:r>
      <w:bookmarkEnd w:id="7"/>
      <w:r w:rsidRPr="007A7ACE">
        <w:rPr>
          <w:rFonts w:asciiTheme="majorHAnsi" w:eastAsiaTheme="majorEastAsia" w:hAnsiTheme="majorHAnsi" w:cstheme="majorBidi"/>
          <w:bCs/>
          <w:color w:val="4F81BD" w:themeColor="accent1"/>
          <w:sz w:val="25"/>
          <w:szCs w:val="25"/>
        </w:rPr>
        <w:t xml:space="preserve"> </w:t>
      </w:r>
    </w:p>
    <w:p w14:paraId="2CCCD9ED" w14:textId="51B3CD75" w:rsidR="00C7505F" w:rsidRPr="007A7ACE" w:rsidRDefault="00F5762C" w:rsidP="00DC5AB8">
      <w:pPr>
        <w:jc w:val="both"/>
        <w:rPr>
          <w:rFonts w:ascii="Arial" w:hAnsi="Arial" w:cs="Arial"/>
          <w:sz w:val="20"/>
          <w:szCs w:val="20"/>
        </w:rPr>
      </w:pPr>
      <w:r w:rsidRPr="007A7ACE">
        <w:rPr>
          <w:rFonts w:ascii="Arial" w:hAnsi="Arial" w:cs="Arial"/>
          <w:sz w:val="20"/>
          <w:szCs w:val="20"/>
        </w:rPr>
        <w:t>Le passe sanitaire (pour les</w:t>
      </w:r>
      <w:r w:rsidR="006E6E52" w:rsidRPr="007A7ACE">
        <w:rPr>
          <w:rFonts w:ascii="Arial" w:hAnsi="Arial" w:cs="Arial"/>
          <w:sz w:val="20"/>
          <w:szCs w:val="20"/>
        </w:rPr>
        <w:t xml:space="preserve"> mineurs</w:t>
      </w:r>
      <w:r w:rsidRPr="007A7ACE">
        <w:rPr>
          <w:rFonts w:ascii="Arial" w:hAnsi="Arial" w:cs="Arial"/>
          <w:sz w:val="20"/>
          <w:szCs w:val="20"/>
        </w:rPr>
        <w:t xml:space="preserve"> de 12 à 15 ans) ou vaccinal (pour toute personne âgée de 16 ans et plus) est exigé </w:t>
      </w:r>
      <w:r w:rsidR="006F187B" w:rsidRPr="007A7ACE">
        <w:rPr>
          <w:rFonts w:ascii="Arial" w:hAnsi="Arial" w:cs="Arial"/>
          <w:sz w:val="20"/>
          <w:szCs w:val="20"/>
        </w:rPr>
        <w:t xml:space="preserve">pour l’accès à </w:t>
      </w:r>
      <w:r w:rsidRPr="007A7ACE">
        <w:rPr>
          <w:rFonts w:ascii="Arial" w:hAnsi="Arial" w:cs="Arial"/>
          <w:sz w:val="20"/>
          <w:szCs w:val="20"/>
        </w:rPr>
        <w:t xml:space="preserve">un certain nombre de lieux (cinémas, musés, théâtres, …) dont la liste est </w:t>
      </w:r>
      <w:r w:rsidRPr="007A7ACE">
        <w:rPr>
          <w:rFonts w:ascii="Arial" w:hAnsi="Arial" w:cs="Arial"/>
          <w:sz w:val="20"/>
          <w:szCs w:val="20"/>
        </w:rPr>
        <w:lastRenderedPageBreak/>
        <w:t>disponible</w:t>
      </w:r>
      <w:r w:rsidR="00545E4D" w:rsidRPr="007A7ACE">
        <w:rPr>
          <w:rFonts w:ascii="Arial" w:hAnsi="Arial" w:cs="Arial"/>
          <w:sz w:val="20"/>
          <w:szCs w:val="20"/>
        </w:rPr>
        <w:t xml:space="preserve"> </w:t>
      </w:r>
      <w:hyperlink r:id="rId18" w:history="1">
        <w:r w:rsidR="00545E4D" w:rsidRPr="007A7ACE">
          <w:rPr>
            <w:rStyle w:val="Lienhypertexte"/>
            <w:rFonts w:ascii="Arial" w:hAnsi="Arial" w:cs="Arial"/>
            <w:sz w:val="20"/>
            <w:szCs w:val="20"/>
          </w:rPr>
          <w:t>ici</w:t>
        </w:r>
      </w:hyperlink>
      <w:r w:rsidR="00545E4D" w:rsidRPr="007A7ACE">
        <w:rPr>
          <w:rFonts w:ascii="Arial" w:hAnsi="Arial" w:cs="Arial"/>
          <w:sz w:val="20"/>
          <w:szCs w:val="20"/>
        </w:rPr>
        <w:t>.</w:t>
      </w:r>
      <w:r w:rsidRPr="007A7ACE">
        <w:rPr>
          <w:rFonts w:ascii="Arial" w:hAnsi="Arial" w:cs="Arial"/>
          <w:sz w:val="20"/>
          <w:szCs w:val="20"/>
        </w:rPr>
        <w:t xml:space="preserve"> </w:t>
      </w:r>
      <w:r w:rsidR="00246705" w:rsidRPr="007A7ACE">
        <w:rPr>
          <w:rFonts w:ascii="Arial" w:hAnsi="Arial" w:cs="Arial"/>
          <w:sz w:val="20"/>
          <w:szCs w:val="20"/>
        </w:rPr>
        <w:t>En</w:t>
      </w:r>
      <w:r w:rsidRPr="007A7ACE">
        <w:rPr>
          <w:rFonts w:ascii="Arial" w:hAnsi="Arial" w:cs="Arial"/>
          <w:sz w:val="20"/>
          <w:szCs w:val="20"/>
        </w:rPr>
        <w:t xml:space="preserve"> revanche, lorsque les </w:t>
      </w:r>
      <w:r w:rsidR="00FE2AE4" w:rsidRPr="007A7ACE">
        <w:rPr>
          <w:rFonts w:ascii="Arial" w:hAnsi="Arial" w:cs="Arial"/>
          <w:sz w:val="20"/>
          <w:szCs w:val="20"/>
        </w:rPr>
        <w:t>mineurs et les encadrants participant à un</w:t>
      </w:r>
      <w:r w:rsidR="009D2CBB" w:rsidRPr="007A7ACE">
        <w:rPr>
          <w:rFonts w:ascii="Arial" w:hAnsi="Arial" w:cs="Arial"/>
          <w:sz w:val="20"/>
          <w:szCs w:val="20"/>
        </w:rPr>
        <w:t xml:space="preserve"> ACM</w:t>
      </w:r>
      <w:r w:rsidR="00FE2AE4" w:rsidRPr="007A7ACE">
        <w:rPr>
          <w:rFonts w:ascii="Arial" w:hAnsi="Arial" w:cs="Arial"/>
          <w:sz w:val="20"/>
          <w:szCs w:val="20"/>
        </w:rPr>
        <w:t xml:space="preserve"> </w:t>
      </w:r>
      <w:r w:rsidRPr="007A7ACE">
        <w:rPr>
          <w:rFonts w:ascii="Arial" w:hAnsi="Arial" w:cs="Arial"/>
          <w:sz w:val="20"/>
          <w:szCs w:val="20"/>
        </w:rPr>
        <w:t>se rendent de manière ponctuelle, dans le cadre d’une sortie ou d’un voyage par exemple, dans un établissement soumis aux passes (visite d’un mus</w:t>
      </w:r>
      <w:r w:rsidR="00FE2AE4" w:rsidRPr="007A7ACE">
        <w:rPr>
          <w:rFonts w:ascii="Arial" w:hAnsi="Arial" w:cs="Arial"/>
          <w:sz w:val="20"/>
          <w:szCs w:val="20"/>
        </w:rPr>
        <w:t xml:space="preserve">ée, séance de cinéma, théâtre…), </w:t>
      </w:r>
      <w:r w:rsidR="00C7505F" w:rsidRPr="007A7ACE">
        <w:rPr>
          <w:rFonts w:ascii="Arial" w:hAnsi="Arial" w:cs="Arial"/>
          <w:sz w:val="20"/>
          <w:szCs w:val="20"/>
        </w:rPr>
        <w:t xml:space="preserve">eux cas de figure sont à distinguer : </w:t>
      </w:r>
    </w:p>
    <w:p w14:paraId="49D119FC" w14:textId="3FBBC1B1" w:rsidR="00C7505F" w:rsidRPr="007A7ACE" w:rsidRDefault="00C7505F" w:rsidP="00C7505F">
      <w:pPr>
        <w:jc w:val="both"/>
        <w:rPr>
          <w:rFonts w:ascii="Arial" w:hAnsi="Arial" w:cs="Arial"/>
          <w:sz w:val="20"/>
          <w:szCs w:val="20"/>
        </w:rPr>
      </w:pPr>
      <w:r w:rsidRPr="007A7ACE">
        <w:rPr>
          <w:rFonts w:ascii="Arial" w:hAnsi="Arial" w:cs="Arial"/>
          <w:sz w:val="20"/>
          <w:szCs w:val="20"/>
        </w:rPr>
        <w:t>- soit l’établissement réserve un lieu ou un créneau horaire dédié au public de l’ACM</w:t>
      </w:r>
      <w:r w:rsidR="009E5EBC" w:rsidRPr="007A7ACE">
        <w:rPr>
          <w:rFonts w:ascii="Arial" w:hAnsi="Arial" w:cs="Arial"/>
          <w:sz w:val="20"/>
          <w:szCs w:val="20"/>
        </w:rPr>
        <w:t> </w:t>
      </w:r>
      <w:r w:rsidR="007903A0" w:rsidRPr="007A7ACE">
        <w:rPr>
          <w:rFonts w:ascii="Arial" w:hAnsi="Arial" w:cs="Arial"/>
          <w:sz w:val="20"/>
          <w:szCs w:val="20"/>
        </w:rPr>
        <w:t>alors ni les mineurs ni les encadrants ne seront soumis aux passes sanitaire et vaccinal</w:t>
      </w:r>
      <w:r w:rsidR="00D234C0" w:rsidRPr="007A7ACE">
        <w:rPr>
          <w:rFonts w:ascii="Arial" w:hAnsi="Arial" w:cs="Arial"/>
          <w:sz w:val="20"/>
          <w:szCs w:val="20"/>
        </w:rPr>
        <w:t xml:space="preserve"> </w:t>
      </w:r>
      <w:r w:rsidRPr="007A7ACE">
        <w:rPr>
          <w:rFonts w:ascii="Arial" w:hAnsi="Arial" w:cs="Arial"/>
          <w:sz w:val="20"/>
          <w:szCs w:val="20"/>
        </w:rPr>
        <w:t xml:space="preserve">; </w:t>
      </w:r>
    </w:p>
    <w:p w14:paraId="7D28FDB8" w14:textId="3FE18431" w:rsidR="00C7505F" w:rsidRPr="007A7ACE" w:rsidRDefault="00C7505F" w:rsidP="00C7505F">
      <w:pPr>
        <w:jc w:val="both"/>
        <w:rPr>
          <w:rFonts w:ascii="Arial" w:hAnsi="Arial" w:cs="Arial"/>
          <w:sz w:val="20"/>
          <w:szCs w:val="20"/>
        </w:rPr>
      </w:pPr>
      <w:r w:rsidRPr="007A7ACE">
        <w:rPr>
          <w:rFonts w:ascii="Arial" w:hAnsi="Arial" w:cs="Arial"/>
          <w:sz w:val="20"/>
          <w:szCs w:val="20"/>
        </w:rPr>
        <w:t>- soit l’activité prévue implique un brassage avec d’autres usagers</w:t>
      </w:r>
      <w:r w:rsidR="009E5EBC" w:rsidRPr="007A7ACE">
        <w:rPr>
          <w:rFonts w:ascii="Arial" w:hAnsi="Arial" w:cs="Arial"/>
          <w:sz w:val="20"/>
          <w:szCs w:val="20"/>
        </w:rPr>
        <w:t> : dans ce cas</w:t>
      </w:r>
      <w:r w:rsidRPr="007A7ACE">
        <w:rPr>
          <w:rFonts w:ascii="Arial" w:hAnsi="Arial" w:cs="Arial"/>
          <w:sz w:val="20"/>
          <w:szCs w:val="20"/>
        </w:rPr>
        <w:t xml:space="preserve"> </w:t>
      </w:r>
      <w:r w:rsidR="00B65530" w:rsidRPr="007A7ACE">
        <w:rPr>
          <w:rFonts w:ascii="Arial" w:hAnsi="Arial" w:cs="Arial"/>
          <w:sz w:val="20"/>
          <w:szCs w:val="20"/>
        </w:rPr>
        <w:t>le passe sanitaire, pour les mineurs âgés entre 12 et 15 ans, ou le passe vaccinal, pour ceux âgés de 16 ans et plus ainsi que</w:t>
      </w:r>
      <w:r w:rsidR="006F187B" w:rsidRPr="007A7ACE">
        <w:rPr>
          <w:rFonts w:ascii="Arial" w:hAnsi="Arial" w:cs="Arial"/>
          <w:sz w:val="20"/>
          <w:szCs w:val="20"/>
        </w:rPr>
        <w:t xml:space="preserve"> pour</w:t>
      </w:r>
      <w:r w:rsidR="00B65530" w:rsidRPr="007A7ACE">
        <w:rPr>
          <w:rFonts w:ascii="Arial" w:hAnsi="Arial" w:cs="Arial"/>
          <w:sz w:val="20"/>
          <w:szCs w:val="20"/>
        </w:rPr>
        <w:t xml:space="preserve"> les encadrants, sera alors exigé</w:t>
      </w:r>
      <w:r w:rsidR="007903A0" w:rsidRPr="007A7ACE">
        <w:rPr>
          <w:rFonts w:ascii="Arial" w:hAnsi="Arial" w:cs="Arial"/>
          <w:sz w:val="20"/>
          <w:szCs w:val="20"/>
        </w:rPr>
        <w:t xml:space="preserve">. </w:t>
      </w:r>
      <w:r w:rsidR="00D23BA1" w:rsidRPr="007A7ACE">
        <w:rPr>
          <w:rFonts w:ascii="Arial" w:hAnsi="Arial" w:cs="Arial"/>
          <w:sz w:val="20"/>
          <w:szCs w:val="20"/>
        </w:rPr>
        <w:t xml:space="preserve">Le passe sanitaire, pour les mineurs âgés entre 12 et 15 ans, ou le passe vaccinal, pour ceux âgés de 16 ans et plus ainsi que </w:t>
      </w:r>
      <w:r w:rsidR="006F187B" w:rsidRPr="007A7ACE">
        <w:rPr>
          <w:rFonts w:ascii="Arial" w:hAnsi="Arial" w:cs="Arial"/>
          <w:sz w:val="20"/>
          <w:szCs w:val="20"/>
        </w:rPr>
        <w:t xml:space="preserve">pour </w:t>
      </w:r>
      <w:r w:rsidR="00D23BA1" w:rsidRPr="007A7ACE">
        <w:rPr>
          <w:rFonts w:ascii="Arial" w:hAnsi="Arial" w:cs="Arial"/>
          <w:sz w:val="20"/>
          <w:szCs w:val="20"/>
        </w:rPr>
        <w:t xml:space="preserve">les </w:t>
      </w:r>
      <w:r w:rsidR="008A6CF7" w:rsidRPr="007A7ACE">
        <w:rPr>
          <w:rFonts w:ascii="Arial" w:hAnsi="Arial" w:cs="Arial"/>
          <w:sz w:val="20"/>
          <w:szCs w:val="20"/>
        </w:rPr>
        <w:t>encadrants est</w:t>
      </w:r>
      <w:r w:rsidRPr="007A7ACE">
        <w:rPr>
          <w:rFonts w:ascii="Arial" w:hAnsi="Arial" w:cs="Arial"/>
          <w:sz w:val="20"/>
          <w:szCs w:val="20"/>
        </w:rPr>
        <w:t xml:space="preserve"> requis pour tout déplacement longue distance (servic</w:t>
      </w:r>
      <w:r w:rsidR="00D234C0" w:rsidRPr="007A7ACE">
        <w:rPr>
          <w:rFonts w:ascii="Arial" w:hAnsi="Arial" w:cs="Arial"/>
          <w:sz w:val="20"/>
          <w:szCs w:val="20"/>
        </w:rPr>
        <w:t xml:space="preserve">es de transport public aérien, </w:t>
      </w:r>
      <w:r w:rsidRPr="007A7ACE">
        <w:rPr>
          <w:rFonts w:ascii="Arial" w:hAnsi="Arial" w:cs="Arial"/>
          <w:sz w:val="20"/>
          <w:szCs w:val="20"/>
        </w:rPr>
        <w:t>services nationaux de transport ferrovia</w:t>
      </w:r>
      <w:r w:rsidR="00D234C0" w:rsidRPr="007A7ACE">
        <w:rPr>
          <w:rFonts w:ascii="Arial" w:hAnsi="Arial" w:cs="Arial"/>
          <w:sz w:val="20"/>
          <w:szCs w:val="20"/>
        </w:rPr>
        <w:t xml:space="preserve">ire à réservation obligatoire, </w:t>
      </w:r>
      <w:r w:rsidRPr="007A7ACE">
        <w:rPr>
          <w:rFonts w:ascii="Arial" w:hAnsi="Arial" w:cs="Arial"/>
          <w:sz w:val="20"/>
          <w:szCs w:val="20"/>
        </w:rPr>
        <w:t>services collectifs réguliers non conventionnés de transport routier</w:t>
      </w:r>
      <w:r w:rsidR="003C0E62" w:rsidRPr="0060358D">
        <w:rPr>
          <w:rFonts w:ascii="Arial" w:hAnsi="Arial" w:cs="Arial"/>
          <w:sz w:val="20"/>
          <w:szCs w:val="20"/>
        </w:rPr>
        <w:t>).</w:t>
      </w:r>
    </w:p>
    <w:p w14:paraId="46E97D01" w14:textId="5807E5B2" w:rsidR="003D1A06" w:rsidRPr="0060358D" w:rsidRDefault="00C7505F" w:rsidP="00C7505F">
      <w:pPr>
        <w:jc w:val="both"/>
        <w:rPr>
          <w:rFonts w:ascii="Arial" w:hAnsi="Arial" w:cs="Arial"/>
          <w:sz w:val="20"/>
          <w:szCs w:val="20"/>
        </w:rPr>
      </w:pPr>
      <w:r w:rsidRPr="007A7ACE">
        <w:rPr>
          <w:rFonts w:ascii="Arial" w:hAnsi="Arial" w:cs="Arial"/>
          <w:sz w:val="20"/>
          <w:szCs w:val="20"/>
        </w:rPr>
        <w:t>Les déplacements de longue distance réalisés, par exemple, dans un bus spécialement affrété pour une sortie de l’ACM, ne sont en revanche pas soumis à présentation du passe sanitaire</w:t>
      </w:r>
      <w:r w:rsidR="009D2CBB" w:rsidRPr="007A7ACE">
        <w:rPr>
          <w:rFonts w:ascii="Arial" w:hAnsi="Arial" w:cs="Arial"/>
          <w:sz w:val="20"/>
          <w:szCs w:val="20"/>
        </w:rPr>
        <w:t xml:space="preserve"> pour les mineur</w:t>
      </w:r>
      <w:r w:rsidR="00545E4D" w:rsidRPr="007A7ACE">
        <w:rPr>
          <w:rFonts w:ascii="Arial" w:hAnsi="Arial" w:cs="Arial"/>
          <w:sz w:val="20"/>
          <w:szCs w:val="20"/>
        </w:rPr>
        <w:t>s âgés entre 12 et 15 ans, ou du</w:t>
      </w:r>
      <w:r w:rsidR="009D2CBB" w:rsidRPr="007A7ACE">
        <w:rPr>
          <w:rFonts w:ascii="Arial" w:hAnsi="Arial" w:cs="Arial"/>
          <w:sz w:val="20"/>
          <w:szCs w:val="20"/>
        </w:rPr>
        <w:t xml:space="preserve"> passe vaccinal pour ceux âgés de 16 ans et plus ainsi que </w:t>
      </w:r>
      <w:r w:rsidR="00545E4D" w:rsidRPr="007A7ACE">
        <w:rPr>
          <w:rFonts w:ascii="Arial" w:hAnsi="Arial" w:cs="Arial"/>
          <w:sz w:val="20"/>
          <w:szCs w:val="20"/>
        </w:rPr>
        <w:t xml:space="preserve">pour </w:t>
      </w:r>
      <w:r w:rsidR="009D2CBB" w:rsidRPr="007A7ACE">
        <w:rPr>
          <w:rFonts w:ascii="Arial" w:hAnsi="Arial" w:cs="Arial"/>
          <w:sz w:val="20"/>
          <w:szCs w:val="20"/>
        </w:rPr>
        <w:t>les encadrants.</w:t>
      </w:r>
    </w:p>
    <w:p w14:paraId="46654ED6" w14:textId="3483A442" w:rsidR="00FB0522" w:rsidRPr="007A7ACE" w:rsidRDefault="00FB0522" w:rsidP="000A44B0">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8" w:name="_Toc96090937"/>
      <w:r w:rsidRPr="007A7ACE">
        <w:rPr>
          <w:rFonts w:asciiTheme="majorHAnsi" w:eastAsiaTheme="majorEastAsia" w:hAnsiTheme="majorHAnsi" w:cstheme="majorBidi"/>
          <w:bCs/>
          <w:color w:val="4F81BD" w:themeColor="accent1"/>
          <w:sz w:val="26"/>
          <w:szCs w:val="26"/>
        </w:rPr>
        <w:t xml:space="preserve">Le passe </w:t>
      </w:r>
      <w:r w:rsidR="008A6CF7" w:rsidRPr="007A7ACE">
        <w:rPr>
          <w:rFonts w:asciiTheme="majorHAnsi" w:eastAsiaTheme="majorEastAsia" w:hAnsiTheme="majorHAnsi" w:cstheme="majorBidi"/>
          <w:bCs/>
          <w:color w:val="4F81BD" w:themeColor="accent1"/>
          <w:sz w:val="26"/>
          <w:szCs w:val="26"/>
        </w:rPr>
        <w:t>sanitaire ou</w:t>
      </w:r>
      <w:r w:rsidR="00B81D8D" w:rsidRPr="007A7ACE">
        <w:rPr>
          <w:rFonts w:asciiTheme="majorHAnsi" w:eastAsiaTheme="majorEastAsia" w:hAnsiTheme="majorHAnsi" w:cstheme="majorBidi"/>
          <w:bCs/>
          <w:color w:val="4F81BD" w:themeColor="accent1"/>
          <w:sz w:val="26"/>
          <w:szCs w:val="26"/>
        </w:rPr>
        <w:t xml:space="preserve"> vaccinal</w:t>
      </w:r>
      <w:r w:rsidRPr="007A7ACE">
        <w:rPr>
          <w:rFonts w:asciiTheme="majorHAnsi" w:eastAsiaTheme="majorEastAsia" w:hAnsiTheme="majorHAnsi" w:cstheme="majorBidi"/>
          <w:bCs/>
          <w:color w:val="4F81BD" w:themeColor="accent1"/>
          <w:sz w:val="26"/>
          <w:szCs w:val="26"/>
        </w:rPr>
        <w:t xml:space="preserve"> s’applique t-il aux ACM se déroulant dans un établissement dont l’accès est en principe soumis à sa présentation ?</w:t>
      </w:r>
      <w:bookmarkEnd w:id="8"/>
    </w:p>
    <w:p w14:paraId="378E3538" w14:textId="349F2BD7" w:rsidR="00FB0522" w:rsidRPr="0060358D" w:rsidRDefault="00FB0522" w:rsidP="00C7505F">
      <w:pPr>
        <w:jc w:val="both"/>
        <w:rPr>
          <w:rFonts w:ascii="Arial" w:hAnsi="Arial" w:cs="Arial"/>
          <w:sz w:val="20"/>
          <w:szCs w:val="20"/>
        </w:rPr>
      </w:pPr>
      <w:r w:rsidRPr="007A7ACE">
        <w:rPr>
          <w:rFonts w:ascii="Arial" w:hAnsi="Arial" w:cs="Arial"/>
          <w:sz w:val="20"/>
          <w:szCs w:val="20"/>
        </w:rPr>
        <w:t>Le passe sanitaire</w:t>
      </w:r>
      <w:r w:rsidR="00966FE6" w:rsidRPr="007A7ACE">
        <w:rPr>
          <w:rFonts w:ascii="Arial" w:hAnsi="Arial" w:cs="Arial"/>
          <w:sz w:val="20"/>
          <w:szCs w:val="20"/>
        </w:rPr>
        <w:t xml:space="preserve"> ou vaccinal</w:t>
      </w:r>
      <w:r w:rsidRPr="007A7ACE">
        <w:rPr>
          <w:rFonts w:ascii="Arial" w:hAnsi="Arial" w:cs="Arial"/>
          <w:sz w:val="20"/>
          <w:szCs w:val="20"/>
        </w:rPr>
        <w:t xml:space="preserve"> ne s‘applique pas aux </w:t>
      </w:r>
      <w:r w:rsidR="000C5996" w:rsidRPr="007A7ACE">
        <w:rPr>
          <w:rFonts w:ascii="Arial" w:hAnsi="Arial" w:cs="Arial"/>
          <w:sz w:val="20"/>
          <w:szCs w:val="20"/>
        </w:rPr>
        <w:t>participants (mineurs</w:t>
      </w:r>
      <w:r w:rsidR="0022290E" w:rsidRPr="007A7ACE">
        <w:rPr>
          <w:rFonts w:ascii="Arial" w:hAnsi="Arial" w:cs="Arial"/>
          <w:sz w:val="20"/>
          <w:szCs w:val="20"/>
        </w:rPr>
        <w:t xml:space="preserve"> </w:t>
      </w:r>
      <w:r w:rsidR="000C5996" w:rsidRPr="007A7ACE">
        <w:rPr>
          <w:rFonts w:ascii="Arial" w:hAnsi="Arial" w:cs="Arial"/>
          <w:sz w:val="20"/>
          <w:szCs w:val="20"/>
        </w:rPr>
        <w:t xml:space="preserve">et encadrants) </w:t>
      </w:r>
      <w:r w:rsidR="000C5996" w:rsidRPr="007A7ACE">
        <w:rPr>
          <w:rFonts w:ascii="Arial" w:hAnsi="Arial" w:cs="Arial"/>
          <w:b/>
          <w:sz w:val="20"/>
          <w:szCs w:val="20"/>
        </w:rPr>
        <w:t xml:space="preserve">des </w:t>
      </w:r>
      <w:r w:rsidR="001468E0" w:rsidRPr="007A7ACE">
        <w:rPr>
          <w:rFonts w:ascii="Arial" w:hAnsi="Arial" w:cs="Arial"/>
          <w:b/>
          <w:sz w:val="20"/>
          <w:szCs w:val="20"/>
        </w:rPr>
        <w:t>accueils</w:t>
      </w:r>
      <w:r w:rsidR="008E57E1" w:rsidRPr="007A7ACE">
        <w:rPr>
          <w:rFonts w:ascii="Arial" w:hAnsi="Arial" w:cs="Arial"/>
          <w:b/>
          <w:sz w:val="20"/>
          <w:szCs w:val="20"/>
        </w:rPr>
        <w:t xml:space="preserve"> de loisirs périscolaires</w:t>
      </w:r>
      <w:r w:rsidR="008E57E1" w:rsidRPr="007A7ACE">
        <w:rPr>
          <w:rFonts w:ascii="Arial" w:hAnsi="Arial" w:cs="Arial"/>
          <w:sz w:val="20"/>
          <w:szCs w:val="20"/>
        </w:rPr>
        <w:t xml:space="preserve"> </w:t>
      </w:r>
      <w:r w:rsidR="00A977F9" w:rsidRPr="007A7ACE">
        <w:rPr>
          <w:rFonts w:ascii="Arial" w:hAnsi="Arial" w:cs="Arial"/>
          <w:sz w:val="20"/>
          <w:szCs w:val="20"/>
        </w:rPr>
        <w:t xml:space="preserve">lorsqu’ils ont lieu de manière habituelle </w:t>
      </w:r>
      <w:r w:rsidR="00A977F9" w:rsidRPr="007A7ACE">
        <w:rPr>
          <w:rFonts w:ascii="Arial" w:hAnsi="Arial" w:cs="Arial"/>
          <w:b/>
          <w:sz w:val="20"/>
          <w:szCs w:val="20"/>
        </w:rPr>
        <w:t>dans un établ</w:t>
      </w:r>
      <w:r w:rsidR="001468E0" w:rsidRPr="007A7ACE">
        <w:rPr>
          <w:rFonts w:ascii="Arial" w:hAnsi="Arial" w:cs="Arial"/>
          <w:b/>
          <w:sz w:val="20"/>
          <w:szCs w:val="20"/>
        </w:rPr>
        <w:t>issement distinct du lieu d’accueil</w:t>
      </w:r>
      <w:r w:rsidR="00882569" w:rsidRPr="007A7ACE">
        <w:rPr>
          <w:rFonts w:ascii="Arial" w:hAnsi="Arial" w:cs="Arial"/>
          <w:b/>
          <w:sz w:val="20"/>
          <w:szCs w:val="20"/>
        </w:rPr>
        <w:t xml:space="preserve"> </w:t>
      </w:r>
      <w:r w:rsidR="00BC48F8" w:rsidRPr="007A7ACE">
        <w:rPr>
          <w:rFonts w:ascii="Arial" w:hAnsi="Arial" w:cs="Arial"/>
          <w:b/>
          <w:sz w:val="20"/>
          <w:szCs w:val="20"/>
        </w:rPr>
        <w:t xml:space="preserve">principal </w:t>
      </w:r>
      <w:r w:rsidR="003E6027" w:rsidRPr="007A7ACE">
        <w:rPr>
          <w:rFonts w:ascii="Arial" w:hAnsi="Arial" w:cs="Arial"/>
          <w:b/>
          <w:sz w:val="20"/>
          <w:szCs w:val="20"/>
        </w:rPr>
        <w:t xml:space="preserve">et </w:t>
      </w:r>
      <w:r w:rsidR="00A977F9" w:rsidRPr="007A7ACE">
        <w:rPr>
          <w:rFonts w:ascii="Arial" w:hAnsi="Arial" w:cs="Arial"/>
          <w:b/>
          <w:sz w:val="20"/>
          <w:szCs w:val="20"/>
        </w:rPr>
        <w:t xml:space="preserve">soumis </w:t>
      </w:r>
      <w:r w:rsidR="000053A2" w:rsidRPr="0060358D">
        <w:rPr>
          <w:rFonts w:ascii="Arial" w:hAnsi="Arial" w:cs="Arial"/>
          <w:b/>
          <w:sz w:val="20"/>
          <w:szCs w:val="20"/>
        </w:rPr>
        <w:t>à ces</w:t>
      </w:r>
      <w:r w:rsidR="00695ED7" w:rsidRPr="007A7ACE">
        <w:rPr>
          <w:rFonts w:ascii="Arial" w:hAnsi="Arial" w:cs="Arial"/>
          <w:b/>
          <w:sz w:val="20"/>
          <w:szCs w:val="20"/>
        </w:rPr>
        <w:t xml:space="preserve"> </w:t>
      </w:r>
      <w:r w:rsidR="00A977F9" w:rsidRPr="007A7ACE">
        <w:rPr>
          <w:rFonts w:ascii="Arial" w:hAnsi="Arial" w:cs="Arial"/>
          <w:b/>
          <w:sz w:val="20"/>
          <w:szCs w:val="20"/>
        </w:rPr>
        <w:t>passe</w:t>
      </w:r>
      <w:r w:rsidR="00695ED7" w:rsidRPr="007A7ACE">
        <w:rPr>
          <w:rFonts w:ascii="Arial" w:hAnsi="Arial" w:cs="Arial"/>
          <w:b/>
          <w:sz w:val="20"/>
          <w:szCs w:val="20"/>
        </w:rPr>
        <w:t>s</w:t>
      </w:r>
      <w:r w:rsidR="00A977F9" w:rsidRPr="007A7ACE">
        <w:rPr>
          <w:rFonts w:ascii="Arial" w:hAnsi="Arial" w:cs="Arial"/>
          <w:b/>
          <w:sz w:val="20"/>
          <w:szCs w:val="20"/>
        </w:rPr>
        <w:t xml:space="preserve"> </w:t>
      </w:r>
      <w:r w:rsidR="00A977F9" w:rsidRPr="007A7ACE">
        <w:rPr>
          <w:rFonts w:ascii="Arial" w:hAnsi="Arial" w:cs="Arial"/>
          <w:sz w:val="20"/>
          <w:szCs w:val="20"/>
        </w:rPr>
        <w:t>(piscine, gymnase, stade, conservatoire…)</w:t>
      </w:r>
      <w:r w:rsidR="00882569" w:rsidRPr="007A7ACE">
        <w:rPr>
          <w:rFonts w:ascii="Arial" w:hAnsi="Arial" w:cs="Arial"/>
          <w:sz w:val="20"/>
          <w:szCs w:val="20"/>
        </w:rPr>
        <w:t>.</w:t>
      </w:r>
      <w:r w:rsidR="00882569" w:rsidRPr="0060358D">
        <w:rPr>
          <w:rFonts w:ascii="Arial" w:hAnsi="Arial" w:cs="Arial"/>
          <w:sz w:val="20"/>
          <w:szCs w:val="20"/>
        </w:rPr>
        <w:t xml:space="preserve"> </w:t>
      </w:r>
    </w:p>
    <w:p w14:paraId="659C7823" w14:textId="61A114F5" w:rsidR="0022290E" w:rsidRPr="00D0476E" w:rsidRDefault="00007070" w:rsidP="00C7505F">
      <w:pPr>
        <w:jc w:val="both"/>
        <w:rPr>
          <w:rFonts w:ascii="Arial" w:hAnsi="Arial" w:cs="Arial"/>
          <w:sz w:val="20"/>
          <w:szCs w:val="20"/>
        </w:rPr>
      </w:pPr>
      <w:r w:rsidRPr="00D0476E">
        <w:rPr>
          <w:rFonts w:ascii="Arial" w:hAnsi="Arial" w:cs="Arial"/>
          <w:sz w:val="20"/>
          <w:szCs w:val="20"/>
        </w:rPr>
        <w:t xml:space="preserve">Sa présentation est obligatoire, dans cette situation, pour les </w:t>
      </w:r>
      <w:r w:rsidR="0022290E" w:rsidRPr="00D0476E">
        <w:rPr>
          <w:rFonts w:ascii="Arial" w:hAnsi="Arial" w:cs="Arial"/>
          <w:sz w:val="20"/>
          <w:szCs w:val="20"/>
        </w:rPr>
        <w:t>participants (mineurs de 12 ans ou plus et encadrants) des autres types d’</w:t>
      </w:r>
      <w:r w:rsidR="005C7FA4" w:rsidRPr="00D0476E">
        <w:rPr>
          <w:rFonts w:ascii="Arial" w:hAnsi="Arial" w:cs="Arial"/>
          <w:sz w:val="20"/>
          <w:szCs w:val="20"/>
        </w:rPr>
        <w:t>ACM</w:t>
      </w:r>
      <w:r w:rsidR="0022290E" w:rsidRPr="00D0476E">
        <w:rPr>
          <w:rFonts w:ascii="Arial" w:hAnsi="Arial" w:cs="Arial"/>
          <w:sz w:val="20"/>
          <w:szCs w:val="20"/>
        </w:rPr>
        <w:t xml:space="preserve">. </w:t>
      </w:r>
    </w:p>
    <w:p w14:paraId="3EB9CBE7" w14:textId="1DF747C2" w:rsidR="00AA695A" w:rsidRPr="007A7ACE" w:rsidRDefault="00AA695A" w:rsidP="000A44B0">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9" w:name="_Toc96090938"/>
      <w:r w:rsidRPr="007A7ACE">
        <w:rPr>
          <w:rFonts w:asciiTheme="majorHAnsi" w:eastAsiaTheme="majorEastAsia" w:hAnsiTheme="majorHAnsi" w:cstheme="majorBidi"/>
          <w:bCs/>
          <w:color w:val="4F81BD" w:themeColor="accent1"/>
          <w:sz w:val="26"/>
          <w:szCs w:val="26"/>
        </w:rPr>
        <w:t>Dans quels établissements</w:t>
      </w:r>
      <w:r w:rsidR="00A079ED" w:rsidRPr="007A7ACE">
        <w:rPr>
          <w:rFonts w:asciiTheme="majorHAnsi" w:eastAsiaTheme="majorEastAsia" w:hAnsiTheme="majorHAnsi" w:cstheme="majorBidi"/>
          <w:bCs/>
          <w:color w:val="4F81BD" w:themeColor="accent1"/>
          <w:sz w:val="26"/>
          <w:szCs w:val="26"/>
        </w:rPr>
        <w:t>,</w:t>
      </w:r>
      <w:r w:rsidRPr="007A7ACE">
        <w:rPr>
          <w:rFonts w:asciiTheme="majorHAnsi" w:eastAsiaTheme="majorEastAsia" w:hAnsiTheme="majorHAnsi" w:cstheme="majorBidi"/>
          <w:bCs/>
          <w:color w:val="4F81BD" w:themeColor="accent1"/>
          <w:sz w:val="26"/>
          <w:szCs w:val="26"/>
        </w:rPr>
        <w:t xml:space="preserve"> </w:t>
      </w:r>
      <w:r w:rsidR="003D0BA1" w:rsidRPr="007A7ACE">
        <w:rPr>
          <w:rFonts w:asciiTheme="majorHAnsi" w:eastAsiaTheme="majorEastAsia" w:hAnsiTheme="majorHAnsi" w:cstheme="majorBidi"/>
          <w:bCs/>
          <w:color w:val="4F81BD" w:themeColor="accent1"/>
          <w:sz w:val="26"/>
          <w:szCs w:val="26"/>
        </w:rPr>
        <w:t xml:space="preserve">lieux, services et évènements </w:t>
      </w:r>
      <w:r w:rsidRPr="007A7ACE">
        <w:rPr>
          <w:rFonts w:asciiTheme="majorHAnsi" w:eastAsiaTheme="majorEastAsia" w:hAnsiTheme="majorHAnsi" w:cstheme="majorBidi"/>
          <w:bCs/>
          <w:color w:val="4F81BD" w:themeColor="accent1"/>
          <w:sz w:val="26"/>
          <w:szCs w:val="26"/>
        </w:rPr>
        <w:t>le passe sanitaire</w:t>
      </w:r>
      <w:r w:rsidR="000F6151" w:rsidRPr="007A7ACE">
        <w:rPr>
          <w:rFonts w:asciiTheme="majorHAnsi" w:eastAsiaTheme="majorEastAsia" w:hAnsiTheme="majorHAnsi" w:cstheme="majorBidi"/>
          <w:bCs/>
          <w:color w:val="4F81BD" w:themeColor="accent1"/>
          <w:sz w:val="26"/>
          <w:szCs w:val="26"/>
        </w:rPr>
        <w:t xml:space="preserve"> ou vaccinal</w:t>
      </w:r>
      <w:r w:rsidRPr="007A7ACE">
        <w:rPr>
          <w:rFonts w:asciiTheme="majorHAnsi" w:eastAsiaTheme="majorEastAsia" w:hAnsiTheme="majorHAnsi" w:cstheme="majorBidi"/>
          <w:bCs/>
          <w:color w:val="4F81BD" w:themeColor="accent1"/>
          <w:sz w:val="26"/>
          <w:szCs w:val="26"/>
        </w:rPr>
        <w:t xml:space="preserve"> </w:t>
      </w:r>
      <w:r w:rsidR="00A079ED" w:rsidRPr="007A7ACE">
        <w:rPr>
          <w:rFonts w:asciiTheme="majorHAnsi" w:eastAsiaTheme="majorEastAsia" w:hAnsiTheme="majorHAnsi" w:cstheme="majorBidi"/>
          <w:bCs/>
          <w:color w:val="4F81BD" w:themeColor="accent1"/>
          <w:sz w:val="26"/>
          <w:szCs w:val="26"/>
        </w:rPr>
        <w:t>e</w:t>
      </w:r>
      <w:r w:rsidRPr="007A7ACE">
        <w:rPr>
          <w:rFonts w:asciiTheme="majorHAnsi" w:eastAsiaTheme="majorEastAsia" w:hAnsiTheme="majorHAnsi" w:cstheme="majorBidi"/>
          <w:bCs/>
          <w:color w:val="4F81BD" w:themeColor="accent1"/>
          <w:sz w:val="26"/>
          <w:szCs w:val="26"/>
        </w:rPr>
        <w:t>st-il requis ?</w:t>
      </w:r>
      <w:bookmarkEnd w:id="9"/>
    </w:p>
    <w:p w14:paraId="78D03A0D" w14:textId="5B21EB76" w:rsidR="003D0BA1" w:rsidRPr="007A7ACE" w:rsidRDefault="003D0BA1" w:rsidP="003D0BA1">
      <w:pPr>
        <w:pStyle w:val="Sansinterligne"/>
        <w:jc w:val="both"/>
        <w:rPr>
          <w:rFonts w:ascii="Arial" w:hAnsi="Arial" w:cs="Arial"/>
          <w:sz w:val="20"/>
          <w:szCs w:val="20"/>
        </w:rPr>
      </w:pPr>
      <w:r w:rsidRPr="007A7ACE">
        <w:rPr>
          <w:rFonts w:ascii="Arial" w:hAnsi="Arial" w:cs="Arial"/>
          <w:sz w:val="20"/>
          <w:szCs w:val="20"/>
        </w:rPr>
        <w:t>L’article 47-1 du décret n° 2021-699 du 1er juin 2021</w:t>
      </w:r>
      <w:r w:rsidR="00F07579" w:rsidRPr="007A7ACE">
        <w:rPr>
          <w:rFonts w:ascii="Arial" w:hAnsi="Arial" w:cs="Arial"/>
          <w:sz w:val="20"/>
          <w:szCs w:val="20"/>
        </w:rPr>
        <w:t xml:space="preserve"> modifié</w:t>
      </w:r>
      <w:r w:rsidRPr="007A7ACE">
        <w:rPr>
          <w:rFonts w:ascii="Arial" w:hAnsi="Arial" w:cs="Arial"/>
          <w:sz w:val="20"/>
          <w:szCs w:val="20"/>
        </w:rPr>
        <w:t xml:space="preserve"> prescrivant les mesures générales nécessaires à la gestion de la sor</w:t>
      </w:r>
      <w:r w:rsidR="008D7D23" w:rsidRPr="007A7ACE">
        <w:rPr>
          <w:rFonts w:ascii="Arial" w:hAnsi="Arial" w:cs="Arial"/>
          <w:sz w:val="20"/>
          <w:szCs w:val="20"/>
        </w:rPr>
        <w:t xml:space="preserve">tie de crise sanitaire liste </w:t>
      </w:r>
      <w:hyperlink r:id="rId19" w:history="1">
        <w:r w:rsidR="008D7D23" w:rsidRPr="007A7ACE">
          <w:rPr>
            <w:rStyle w:val="Lienhypertexte"/>
            <w:rFonts w:ascii="Arial" w:hAnsi="Arial" w:cs="Arial"/>
            <w:sz w:val="20"/>
            <w:szCs w:val="20"/>
          </w:rPr>
          <w:t>les</w:t>
        </w:r>
        <w:r w:rsidRPr="007A7ACE">
          <w:rPr>
            <w:rStyle w:val="Lienhypertexte"/>
            <w:rFonts w:ascii="Arial" w:hAnsi="Arial" w:cs="Arial"/>
            <w:sz w:val="20"/>
            <w:szCs w:val="20"/>
          </w:rPr>
          <w:t xml:space="preserve"> établissements, lieux, services et évènements dont l’accès est subordonné à la p</w:t>
        </w:r>
        <w:r w:rsidR="004D608B" w:rsidRPr="007A7ACE">
          <w:rPr>
            <w:rStyle w:val="Lienhypertexte"/>
            <w:rFonts w:ascii="Arial" w:hAnsi="Arial" w:cs="Arial"/>
            <w:sz w:val="20"/>
            <w:szCs w:val="20"/>
          </w:rPr>
          <w:t>résentation du passe sanitaire</w:t>
        </w:r>
      </w:hyperlink>
      <w:r w:rsidR="00CB2033" w:rsidRPr="007A7ACE">
        <w:rPr>
          <w:rStyle w:val="Lienhypertexte"/>
          <w:rFonts w:ascii="Arial" w:hAnsi="Arial" w:cs="Arial"/>
          <w:sz w:val="20"/>
          <w:szCs w:val="20"/>
        </w:rPr>
        <w:t xml:space="preserve"> ou vaccinal</w:t>
      </w:r>
      <w:r w:rsidR="004D608B" w:rsidRPr="007A7ACE">
        <w:rPr>
          <w:rFonts w:ascii="Arial" w:hAnsi="Arial" w:cs="Arial"/>
          <w:sz w:val="20"/>
          <w:szCs w:val="20"/>
        </w:rPr>
        <w:t>.</w:t>
      </w:r>
    </w:p>
    <w:p w14:paraId="674FFC75" w14:textId="77777777" w:rsidR="003D0BA1" w:rsidRPr="007A7ACE" w:rsidRDefault="003D0BA1" w:rsidP="000A44B0">
      <w:pPr>
        <w:pStyle w:val="Sansinterligne"/>
        <w:ind w:left="708"/>
        <w:jc w:val="both"/>
        <w:rPr>
          <w:rFonts w:ascii="Arial" w:hAnsi="Arial" w:cs="Arial"/>
          <w:sz w:val="20"/>
          <w:szCs w:val="20"/>
        </w:rPr>
      </w:pPr>
    </w:p>
    <w:p w14:paraId="0294F88A" w14:textId="23C0BD83" w:rsidR="003D0BA1" w:rsidRPr="007A7ACE" w:rsidRDefault="003D0BA1" w:rsidP="00DA7276">
      <w:pPr>
        <w:pStyle w:val="Sansinterligne"/>
        <w:numPr>
          <w:ilvl w:val="0"/>
          <w:numId w:val="35"/>
        </w:numPr>
        <w:jc w:val="both"/>
        <w:outlineLvl w:val="0"/>
        <w:rPr>
          <w:rFonts w:asciiTheme="majorHAnsi" w:eastAsiaTheme="majorEastAsia" w:hAnsiTheme="majorHAnsi" w:cstheme="majorBidi"/>
          <w:bCs/>
          <w:color w:val="4F81BD" w:themeColor="accent1"/>
          <w:sz w:val="26"/>
          <w:szCs w:val="26"/>
        </w:rPr>
      </w:pPr>
      <w:bookmarkStart w:id="10" w:name="_Toc96090939"/>
      <w:r w:rsidRPr="007A7ACE">
        <w:rPr>
          <w:rFonts w:asciiTheme="majorHAnsi" w:eastAsiaTheme="majorEastAsia" w:hAnsiTheme="majorHAnsi" w:cstheme="majorBidi"/>
          <w:bCs/>
          <w:color w:val="4F81BD" w:themeColor="accent1"/>
          <w:sz w:val="26"/>
          <w:szCs w:val="26"/>
        </w:rPr>
        <w:t>Le passe sanitaire</w:t>
      </w:r>
      <w:r w:rsidR="00BD6577" w:rsidRPr="007A7ACE">
        <w:rPr>
          <w:rFonts w:asciiTheme="majorHAnsi" w:eastAsiaTheme="majorEastAsia" w:hAnsiTheme="majorHAnsi" w:cstheme="majorBidi"/>
          <w:bCs/>
          <w:color w:val="4F81BD" w:themeColor="accent1"/>
          <w:sz w:val="26"/>
          <w:szCs w:val="26"/>
        </w:rPr>
        <w:t xml:space="preserve"> ou vaccinal</w:t>
      </w:r>
      <w:r w:rsidRPr="007A7ACE">
        <w:rPr>
          <w:rFonts w:asciiTheme="majorHAnsi" w:eastAsiaTheme="majorEastAsia" w:hAnsiTheme="majorHAnsi" w:cstheme="majorBidi"/>
          <w:bCs/>
          <w:color w:val="4F81BD" w:themeColor="accent1"/>
          <w:sz w:val="26"/>
          <w:szCs w:val="26"/>
        </w:rPr>
        <w:t xml:space="preserve"> est-il requis pour accéder aux ACM ?</w:t>
      </w:r>
      <w:bookmarkEnd w:id="10"/>
    </w:p>
    <w:p w14:paraId="280F660E" w14:textId="77777777" w:rsidR="003D0BA1" w:rsidRPr="007A7ACE" w:rsidRDefault="003D0BA1" w:rsidP="000A44B0">
      <w:pPr>
        <w:pStyle w:val="Sansinterligne"/>
        <w:jc w:val="both"/>
        <w:rPr>
          <w:rFonts w:ascii="Arial" w:hAnsi="Arial" w:cs="Arial"/>
          <w:sz w:val="20"/>
          <w:szCs w:val="20"/>
        </w:rPr>
      </w:pPr>
    </w:p>
    <w:p w14:paraId="71CAE919" w14:textId="7E597A85" w:rsidR="003D0BA1" w:rsidRPr="007A7ACE" w:rsidRDefault="003D0BA1" w:rsidP="000A44B0">
      <w:pPr>
        <w:pStyle w:val="Sansinterligne"/>
        <w:jc w:val="both"/>
        <w:rPr>
          <w:rFonts w:ascii="Arial" w:hAnsi="Arial" w:cs="Arial"/>
          <w:sz w:val="20"/>
          <w:szCs w:val="20"/>
        </w:rPr>
      </w:pPr>
      <w:r w:rsidRPr="007A7ACE">
        <w:rPr>
          <w:rFonts w:ascii="Arial" w:hAnsi="Arial" w:cs="Arial"/>
          <w:sz w:val="20"/>
          <w:szCs w:val="20"/>
        </w:rPr>
        <w:t xml:space="preserve">Non. Le passe sanitaire </w:t>
      </w:r>
      <w:r w:rsidR="00445F73" w:rsidRPr="007A7ACE">
        <w:rPr>
          <w:rFonts w:ascii="Arial" w:hAnsi="Arial" w:cs="Arial"/>
          <w:sz w:val="20"/>
          <w:szCs w:val="20"/>
        </w:rPr>
        <w:t xml:space="preserve">ou vaccinal </w:t>
      </w:r>
      <w:r w:rsidRPr="007A7ACE">
        <w:rPr>
          <w:rFonts w:ascii="Arial" w:hAnsi="Arial" w:cs="Arial"/>
          <w:sz w:val="20"/>
          <w:szCs w:val="20"/>
        </w:rPr>
        <w:t>n’est pas requis pour pouvoir accéder aux ACM.</w:t>
      </w:r>
      <w:r w:rsidR="001F37CD" w:rsidRPr="007A7ACE">
        <w:rPr>
          <w:rFonts w:ascii="Arial" w:hAnsi="Arial" w:cs="Arial"/>
          <w:sz w:val="20"/>
          <w:szCs w:val="20"/>
        </w:rPr>
        <w:t xml:space="preserve"> </w:t>
      </w:r>
      <w:r w:rsidR="001F37CD" w:rsidRPr="007A7ACE">
        <w:rPr>
          <w:rFonts w:ascii="Arial" w:hAnsi="Arial" w:cs="Arial"/>
          <w:b/>
          <w:sz w:val="20"/>
          <w:szCs w:val="20"/>
        </w:rPr>
        <w:t>Les mineurs</w:t>
      </w:r>
      <w:r w:rsidR="007F3B5A" w:rsidRPr="007A7ACE">
        <w:rPr>
          <w:rFonts w:ascii="Arial" w:hAnsi="Arial" w:cs="Arial"/>
          <w:b/>
          <w:sz w:val="20"/>
          <w:szCs w:val="20"/>
        </w:rPr>
        <w:t>,</w:t>
      </w:r>
      <w:r w:rsidR="000B34AB" w:rsidRPr="007A7ACE">
        <w:rPr>
          <w:rFonts w:ascii="Arial" w:hAnsi="Arial" w:cs="Arial"/>
          <w:b/>
          <w:sz w:val="20"/>
          <w:szCs w:val="20"/>
        </w:rPr>
        <w:t xml:space="preserve"> y compris de 12 ans </w:t>
      </w:r>
      <w:r w:rsidR="00BD6577" w:rsidRPr="007A7ACE">
        <w:rPr>
          <w:rFonts w:ascii="Arial" w:hAnsi="Arial" w:cs="Arial"/>
          <w:b/>
          <w:sz w:val="20"/>
          <w:szCs w:val="20"/>
        </w:rPr>
        <w:t>ou plus</w:t>
      </w:r>
      <w:r w:rsidR="001F37CD" w:rsidRPr="007A7ACE">
        <w:rPr>
          <w:rFonts w:ascii="Arial" w:hAnsi="Arial" w:cs="Arial"/>
          <w:b/>
          <w:sz w:val="20"/>
          <w:szCs w:val="20"/>
        </w:rPr>
        <w:t>, leurs responsables légaux, les encadrants et intervenants ponctuels</w:t>
      </w:r>
      <w:r w:rsidR="001F37CD" w:rsidRPr="007A7ACE">
        <w:rPr>
          <w:rFonts w:ascii="Arial" w:hAnsi="Arial" w:cs="Arial"/>
          <w:sz w:val="20"/>
          <w:szCs w:val="20"/>
        </w:rPr>
        <w:t xml:space="preserve"> n’ont pas à </w:t>
      </w:r>
      <w:r w:rsidR="00565D96" w:rsidRPr="007A7ACE">
        <w:rPr>
          <w:rFonts w:ascii="Arial" w:hAnsi="Arial" w:cs="Arial"/>
          <w:sz w:val="20"/>
          <w:szCs w:val="20"/>
        </w:rPr>
        <w:t xml:space="preserve">le </w:t>
      </w:r>
      <w:r w:rsidR="001F37CD" w:rsidRPr="007A7ACE">
        <w:rPr>
          <w:rFonts w:ascii="Arial" w:hAnsi="Arial" w:cs="Arial"/>
          <w:sz w:val="20"/>
          <w:szCs w:val="20"/>
        </w:rPr>
        <w:t xml:space="preserve">présenter pour </w:t>
      </w:r>
      <w:r w:rsidR="00145D6F" w:rsidRPr="007A7ACE">
        <w:rPr>
          <w:rFonts w:ascii="Arial" w:hAnsi="Arial" w:cs="Arial"/>
          <w:sz w:val="20"/>
          <w:szCs w:val="20"/>
        </w:rPr>
        <w:t>être admis</w:t>
      </w:r>
      <w:r w:rsidR="00123FF3" w:rsidRPr="007A7ACE">
        <w:rPr>
          <w:rFonts w:ascii="Arial" w:hAnsi="Arial" w:cs="Arial"/>
          <w:sz w:val="20"/>
          <w:szCs w:val="20"/>
        </w:rPr>
        <w:t xml:space="preserve"> </w:t>
      </w:r>
      <w:r w:rsidR="001F37CD" w:rsidRPr="007A7ACE">
        <w:rPr>
          <w:rFonts w:ascii="Arial" w:hAnsi="Arial" w:cs="Arial"/>
          <w:sz w:val="20"/>
          <w:szCs w:val="20"/>
        </w:rPr>
        <w:t xml:space="preserve">dans la structure.  </w:t>
      </w:r>
    </w:p>
    <w:p w14:paraId="105D55E7" w14:textId="77777777" w:rsidR="00D234C0" w:rsidRPr="007A7ACE" w:rsidRDefault="00D234C0" w:rsidP="000A44B0">
      <w:pPr>
        <w:pStyle w:val="Sansinterligne"/>
        <w:jc w:val="both"/>
        <w:rPr>
          <w:rFonts w:ascii="Arial" w:hAnsi="Arial" w:cs="Arial"/>
          <w:sz w:val="20"/>
          <w:szCs w:val="20"/>
        </w:rPr>
      </w:pPr>
    </w:p>
    <w:p w14:paraId="67B52F18" w14:textId="516A41EA" w:rsidR="00D234C0" w:rsidRPr="007A7ACE" w:rsidRDefault="00D234C0" w:rsidP="00DA7276">
      <w:pPr>
        <w:pStyle w:val="Paragraphedeliste"/>
        <w:numPr>
          <w:ilvl w:val="0"/>
          <w:numId w:val="35"/>
        </w:numPr>
        <w:autoSpaceDE w:val="0"/>
        <w:autoSpaceDN w:val="0"/>
        <w:adjustRightInd w:val="0"/>
        <w:spacing w:after="0" w:line="240" w:lineRule="auto"/>
        <w:jc w:val="both"/>
        <w:outlineLvl w:val="0"/>
        <w:rPr>
          <w:rFonts w:asciiTheme="majorHAnsi" w:eastAsiaTheme="majorEastAsia" w:hAnsiTheme="majorHAnsi" w:cstheme="majorBidi"/>
          <w:bCs/>
          <w:color w:val="4F81BD" w:themeColor="accent1"/>
          <w:sz w:val="26"/>
          <w:szCs w:val="26"/>
        </w:rPr>
      </w:pPr>
      <w:bookmarkStart w:id="11" w:name="_Toc96090940"/>
      <w:r w:rsidRPr="007A7ACE">
        <w:rPr>
          <w:rFonts w:asciiTheme="majorHAnsi" w:eastAsiaTheme="majorEastAsia" w:hAnsiTheme="majorHAnsi" w:cstheme="majorBidi"/>
          <w:bCs/>
          <w:color w:val="4F81BD" w:themeColor="accent1"/>
          <w:sz w:val="26"/>
          <w:szCs w:val="26"/>
        </w:rPr>
        <w:t>Le passe sanitaire</w:t>
      </w:r>
      <w:r w:rsidR="00BD6577" w:rsidRPr="007A7ACE">
        <w:rPr>
          <w:rFonts w:asciiTheme="majorHAnsi" w:eastAsiaTheme="majorEastAsia" w:hAnsiTheme="majorHAnsi" w:cstheme="majorBidi"/>
          <w:bCs/>
          <w:color w:val="4F81BD" w:themeColor="accent1"/>
          <w:sz w:val="26"/>
          <w:szCs w:val="26"/>
        </w:rPr>
        <w:t xml:space="preserve"> ou vaccinal</w:t>
      </w:r>
      <w:r w:rsidRPr="007A7ACE">
        <w:rPr>
          <w:rFonts w:asciiTheme="majorHAnsi" w:eastAsiaTheme="majorEastAsia" w:hAnsiTheme="majorHAnsi" w:cstheme="majorBidi"/>
          <w:bCs/>
          <w:color w:val="4F81BD" w:themeColor="accent1"/>
          <w:sz w:val="26"/>
          <w:szCs w:val="26"/>
        </w:rPr>
        <w:t xml:space="preserve"> s’applique-t-il dans les restaurants collectifs (cantines scolaires, restaurants administratifs) ?</w:t>
      </w:r>
      <w:bookmarkEnd w:id="11"/>
      <w:r w:rsidRPr="007A7ACE">
        <w:rPr>
          <w:rFonts w:asciiTheme="majorHAnsi" w:eastAsiaTheme="majorEastAsia" w:hAnsiTheme="majorHAnsi" w:cstheme="majorBidi"/>
          <w:bCs/>
          <w:color w:val="4F81BD" w:themeColor="accent1"/>
          <w:sz w:val="26"/>
          <w:szCs w:val="26"/>
        </w:rPr>
        <w:t xml:space="preserve"> </w:t>
      </w:r>
    </w:p>
    <w:p w14:paraId="2CDCA40E" w14:textId="77777777" w:rsidR="00D234C0" w:rsidRPr="007A7ACE" w:rsidRDefault="00D234C0" w:rsidP="00D234C0">
      <w:pPr>
        <w:autoSpaceDE w:val="0"/>
        <w:autoSpaceDN w:val="0"/>
        <w:adjustRightInd w:val="0"/>
        <w:spacing w:after="0" w:line="240" w:lineRule="auto"/>
        <w:rPr>
          <w:rFonts w:ascii="Calibri" w:hAnsi="Calibri" w:cs="Calibri"/>
          <w:color w:val="000000"/>
        </w:rPr>
      </w:pPr>
    </w:p>
    <w:p w14:paraId="278E7BFD" w14:textId="0F573F1B" w:rsidR="00D234C0" w:rsidRPr="0060358D" w:rsidRDefault="00D234C0" w:rsidP="000A44B0">
      <w:pPr>
        <w:pStyle w:val="Sansinterligne"/>
        <w:jc w:val="both"/>
        <w:rPr>
          <w:rFonts w:ascii="Arial" w:hAnsi="Arial" w:cs="Arial"/>
          <w:sz w:val="20"/>
          <w:szCs w:val="20"/>
        </w:rPr>
      </w:pPr>
      <w:r w:rsidRPr="007A7ACE">
        <w:rPr>
          <w:rFonts w:ascii="Arial" w:hAnsi="Arial" w:cs="Arial"/>
          <w:sz w:val="20"/>
          <w:szCs w:val="20"/>
        </w:rPr>
        <w:t>Non, la restauration collective ne relève pas du champ d’application du passe sanitaire</w:t>
      </w:r>
      <w:r w:rsidR="00445F73" w:rsidRPr="007A7ACE">
        <w:rPr>
          <w:rFonts w:ascii="Arial" w:hAnsi="Arial" w:cs="Arial"/>
          <w:sz w:val="20"/>
          <w:szCs w:val="20"/>
        </w:rPr>
        <w:t xml:space="preserve"> ou vaccinal</w:t>
      </w:r>
      <w:r w:rsidRPr="007A7ACE">
        <w:rPr>
          <w:rFonts w:ascii="Arial" w:hAnsi="Arial" w:cs="Arial"/>
          <w:sz w:val="20"/>
          <w:szCs w:val="20"/>
        </w:rPr>
        <w:t>.</w:t>
      </w:r>
    </w:p>
    <w:p w14:paraId="211CBB03" w14:textId="77777777" w:rsidR="007F3B5A" w:rsidRPr="00D0476E" w:rsidRDefault="007F3B5A" w:rsidP="000A44B0">
      <w:pPr>
        <w:pStyle w:val="Sansinterligne"/>
        <w:jc w:val="both"/>
        <w:rPr>
          <w:rFonts w:ascii="Arial" w:hAnsi="Arial" w:cs="Arial"/>
          <w:sz w:val="20"/>
          <w:szCs w:val="20"/>
        </w:rPr>
      </w:pPr>
    </w:p>
    <w:p w14:paraId="203756A7" w14:textId="77777777" w:rsidR="003D0BA1" w:rsidRPr="00D0476E" w:rsidRDefault="003D0BA1" w:rsidP="000A44B0">
      <w:pPr>
        <w:pStyle w:val="Sansinterligne"/>
        <w:ind w:left="708"/>
        <w:jc w:val="both"/>
        <w:rPr>
          <w:rFonts w:ascii="Arial" w:hAnsi="Arial" w:cs="Arial"/>
          <w:sz w:val="20"/>
          <w:szCs w:val="20"/>
        </w:rPr>
      </w:pPr>
    </w:p>
    <w:p w14:paraId="060411EC" w14:textId="757AA774" w:rsidR="00960FA1" w:rsidRPr="00AE2F58" w:rsidRDefault="00F72A5C" w:rsidP="00B75307">
      <w:pPr>
        <w:pStyle w:val="Paragraphedeliste"/>
        <w:numPr>
          <w:ilvl w:val="0"/>
          <w:numId w:val="35"/>
        </w:numPr>
        <w:spacing w:after="120" w:line="240" w:lineRule="auto"/>
        <w:jc w:val="both"/>
        <w:outlineLvl w:val="0"/>
        <w:rPr>
          <w:rFonts w:asciiTheme="majorHAnsi" w:eastAsiaTheme="majorEastAsia" w:hAnsiTheme="majorHAnsi" w:cstheme="majorBidi"/>
          <w:bCs/>
          <w:color w:val="4F81BD" w:themeColor="accent1"/>
          <w:sz w:val="26"/>
          <w:szCs w:val="26"/>
          <w:highlight w:val="yellow"/>
        </w:rPr>
      </w:pPr>
      <w:bookmarkStart w:id="12" w:name="_Toc96090941"/>
      <w:r w:rsidRPr="00AE2F58">
        <w:rPr>
          <w:rFonts w:asciiTheme="majorHAnsi" w:eastAsiaTheme="majorEastAsia" w:hAnsiTheme="majorHAnsi" w:cstheme="majorBidi"/>
          <w:bCs/>
          <w:color w:val="4F81BD" w:themeColor="accent1"/>
          <w:sz w:val="26"/>
          <w:szCs w:val="26"/>
          <w:highlight w:val="yellow"/>
        </w:rPr>
        <w:lastRenderedPageBreak/>
        <w:t xml:space="preserve">Les </w:t>
      </w:r>
      <w:r w:rsidR="003415DA" w:rsidRPr="00AE2F58">
        <w:rPr>
          <w:rFonts w:asciiTheme="majorHAnsi" w:eastAsiaTheme="majorEastAsia" w:hAnsiTheme="majorHAnsi" w:cstheme="majorBidi"/>
          <w:bCs/>
          <w:color w:val="4F81BD" w:themeColor="accent1"/>
          <w:sz w:val="26"/>
          <w:szCs w:val="26"/>
          <w:highlight w:val="yellow"/>
        </w:rPr>
        <w:t xml:space="preserve">activités doivent-elles </w:t>
      </w:r>
      <w:r w:rsidR="002A5270" w:rsidRPr="00AE2F58">
        <w:rPr>
          <w:rFonts w:asciiTheme="majorHAnsi" w:eastAsiaTheme="majorEastAsia" w:hAnsiTheme="majorHAnsi" w:cstheme="majorBidi"/>
          <w:bCs/>
          <w:color w:val="4F81BD" w:themeColor="accent1"/>
          <w:sz w:val="26"/>
          <w:szCs w:val="26"/>
          <w:highlight w:val="yellow"/>
        </w:rPr>
        <w:t>être</w:t>
      </w:r>
      <w:r w:rsidR="002A5270" w:rsidRPr="00AE2F58" w:rsidDel="003415DA">
        <w:rPr>
          <w:rFonts w:asciiTheme="majorHAnsi" w:eastAsiaTheme="majorEastAsia" w:hAnsiTheme="majorHAnsi" w:cstheme="majorBidi"/>
          <w:bCs/>
          <w:color w:val="4F81BD" w:themeColor="accent1"/>
          <w:sz w:val="26"/>
          <w:szCs w:val="26"/>
          <w:highlight w:val="yellow"/>
        </w:rPr>
        <w:t xml:space="preserve"> </w:t>
      </w:r>
      <w:r w:rsidRPr="00AE2F58">
        <w:rPr>
          <w:rFonts w:asciiTheme="majorHAnsi" w:eastAsiaTheme="majorEastAsia" w:hAnsiTheme="majorHAnsi" w:cstheme="majorBidi"/>
          <w:bCs/>
          <w:color w:val="4F81BD" w:themeColor="accent1"/>
          <w:sz w:val="26"/>
          <w:szCs w:val="26"/>
          <w:highlight w:val="yellow"/>
        </w:rPr>
        <w:t>uniquement</w:t>
      </w:r>
      <w:r w:rsidR="003415DA" w:rsidRPr="00AE2F58">
        <w:rPr>
          <w:rFonts w:asciiTheme="majorHAnsi" w:eastAsiaTheme="majorEastAsia" w:hAnsiTheme="majorHAnsi" w:cstheme="majorBidi"/>
          <w:bCs/>
          <w:color w:val="4F81BD" w:themeColor="accent1"/>
          <w:sz w:val="26"/>
          <w:szCs w:val="26"/>
          <w:highlight w:val="yellow"/>
        </w:rPr>
        <w:t xml:space="preserve"> </w:t>
      </w:r>
      <w:r w:rsidR="00960FA1" w:rsidRPr="00AE2F58">
        <w:rPr>
          <w:rFonts w:asciiTheme="majorHAnsi" w:eastAsiaTheme="majorEastAsia" w:hAnsiTheme="majorHAnsi" w:cstheme="majorBidi"/>
          <w:bCs/>
          <w:color w:val="4F81BD" w:themeColor="accent1"/>
          <w:sz w:val="26"/>
          <w:szCs w:val="26"/>
          <w:highlight w:val="yellow"/>
        </w:rPr>
        <w:t>organisé</w:t>
      </w:r>
      <w:r w:rsidR="002A5270" w:rsidRPr="00AE2F58">
        <w:rPr>
          <w:rFonts w:asciiTheme="majorHAnsi" w:eastAsiaTheme="majorEastAsia" w:hAnsiTheme="majorHAnsi" w:cstheme="majorBidi"/>
          <w:bCs/>
          <w:color w:val="4F81BD" w:themeColor="accent1"/>
          <w:sz w:val="26"/>
          <w:szCs w:val="26"/>
          <w:highlight w:val="yellow"/>
        </w:rPr>
        <w:t>e</w:t>
      </w:r>
      <w:r w:rsidR="00960FA1" w:rsidRPr="00AE2F58">
        <w:rPr>
          <w:rFonts w:asciiTheme="majorHAnsi" w:eastAsiaTheme="majorEastAsia" w:hAnsiTheme="majorHAnsi" w:cstheme="majorBidi"/>
          <w:bCs/>
          <w:color w:val="4F81BD" w:themeColor="accent1"/>
          <w:sz w:val="26"/>
          <w:szCs w:val="26"/>
          <w:highlight w:val="yellow"/>
        </w:rPr>
        <w:t>s en plein air ?</w:t>
      </w:r>
      <w:bookmarkEnd w:id="12"/>
    </w:p>
    <w:p w14:paraId="653048A0" w14:textId="5AF6FE6B" w:rsidR="004F297B" w:rsidRPr="0060358D" w:rsidRDefault="00960FA1" w:rsidP="002424DB">
      <w:pPr>
        <w:jc w:val="both"/>
        <w:rPr>
          <w:rFonts w:ascii="Arial" w:hAnsi="Arial" w:cs="Arial"/>
          <w:sz w:val="20"/>
          <w:szCs w:val="20"/>
        </w:rPr>
      </w:pPr>
      <w:r w:rsidRPr="0060358D">
        <w:rPr>
          <w:rFonts w:ascii="Arial" w:hAnsi="Arial" w:cs="Arial"/>
          <w:sz w:val="20"/>
          <w:szCs w:val="20"/>
        </w:rPr>
        <w:t xml:space="preserve">Non. Les activités </w:t>
      </w:r>
      <w:r w:rsidR="006C08F5" w:rsidRPr="0060358D">
        <w:rPr>
          <w:rFonts w:ascii="Arial" w:hAnsi="Arial" w:cs="Arial"/>
          <w:sz w:val="20"/>
          <w:szCs w:val="20"/>
        </w:rPr>
        <w:t xml:space="preserve">qui ne sont pas des activités </w:t>
      </w:r>
      <w:r w:rsidR="00687EFD" w:rsidRPr="00D0476E">
        <w:rPr>
          <w:rFonts w:ascii="Arial" w:hAnsi="Arial" w:cs="Arial"/>
          <w:sz w:val="20"/>
          <w:szCs w:val="20"/>
        </w:rPr>
        <w:t xml:space="preserve">physiques et sportives </w:t>
      </w:r>
      <w:r w:rsidRPr="00D0476E">
        <w:rPr>
          <w:rFonts w:ascii="Arial" w:hAnsi="Arial" w:cs="Arial"/>
          <w:sz w:val="20"/>
          <w:szCs w:val="20"/>
        </w:rPr>
        <w:t xml:space="preserve">proposées au sein de ces </w:t>
      </w:r>
      <w:r w:rsidR="001468E0" w:rsidRPr="00D0476E">
        <w:rPr>
          <w:rFonts w:ascii="Arial" w:hAnsi="Arial" w:cs="Arial"/>
          <w:sz w:val="20"/>
          <w:szCs w:val="20"/>
        </w:rPr>
        <w:t>accueils</w:t>
      </w:r>
      <w:r w:rsidRPr="00D0476E">
        <w:rPr>
          <w:rFonts w:ascii="Arial" w:hAnsi="Arial" w:cs="Arial"/>
          <w:sz w:val="20"/>
          <w:szCs w:val="20"/>
        </w:rPr>
        <w:t xml:space="preserve"> peuvent </w:t>
      </w:r>
      <w:r w:rsidR="009545F1" w:rsidRPr="00D0476E">
        <w:rPr>
          <w:rFonts w:ascii="Arial" w:hAnsi="Arial" w:cs="Arial"/>
          <w:sz w:val="20"/>
          <w:szCs w:val="20"/>
        </w:rPr>
        <w:t>ê</w:t>
      </w:r>
      <w:r w:rsidRPr="00D0476E">
        <w:rPr>
          <w:rFonts w:ascii="Arial" w:hAnsi="Arial" w:cs="Arial"/>
          <w:sz w:val="20"/>
          <w:szCs w:val="20"/>
        </w:rPr>
        <w:t xml:space="preserve">tre organisées </w:t>
      </w:r>
      <w:r w:rsidR="002724F0" w:rsidRPr="00D0476E">
        <w:rPr>
          <w:rFonts w:ascii="Arial" w:hAnsi="Arial" w:cs="Arial"/>
          <w:sz w:val="20"/>
          <w:szCs w:val="20"/>
        </w:rPr>
        <w:t>à l’intérieur</w:t>
      </w:r>
      <w:r w:rsidRPr="00E23057">
        <w:rPr>
          <w:rFonts w:ascii="Arial" w:hAnsi="Arial" w:cs="Arial"/>
          <w:sz w:val="20"/>
          <w:szCs w:val="20"/>
        </w:rPr>
        <w:t xml:space="preserve"> dans les </w:t>
      </w:r>
      <w:r w:rsidR="006C08F5" w:rsidRPr="00AE2F58">
        <w:rPr>
          <w:rFonts w:ascii="Arial" w:hAnsi="Arial" w:cs="Arial"/>
          <w:sz w:val="20"/>
          <w:szCs w:val="20"/>
        </w:rPr>
        <w:t>ERP</w:t>
      </w:r>
      <w:r w:rsidRPr="00AE2F58">
        <w:rPr>
          <w:rFonts w:ascii="Arial" w:hAnsi="Arial" w:cs="Arial"/>
          <w:sz w:val="20"/>
          <w:szCs w:val="20"/>
        </w:rPr>
        <w:t xml:space="preserve"> ouverts à cet effet</w:t>
      </w:r>
      <w:r w:rsidR="000B1475" w:rsidRPr="0060358D">
        <w:rPr>
          <w:rFonts w:ascii="Arial" w:hAnsi="Arial" w:cs="Arial"/>
          <w:sz w:val="20"/>
          <w:szCs w:val="20"/>
        </w:rPr>
        <w:t xml:space="preserve"> (dont notamment les établissements de type X et PA mentionnés par le règlement pris en application de l’article R. 123-12 du code de la construction et de l’habitation)</w:t>
      </w:r>
      <w:r w:rsidRPr="0060358D">
        <w:rPr>
          <w:rFonts w:ascii="Arial" w:hAnsi="Arial" w:cs="Arial"/>
          <w:sz w:val="20"/>
          <w:szCs w:val="20"/>
        </w:rPr>
        <w:t xml:space="preserve"> et en plein air.</w:t>
      </w:r>
      <w:r w:rsidR="00BB7A26" w:rsidRPr="0060358D">
        <w:rPr>
          <w:rFonts w:ascii="Arial" w:hAnsi="Arial" w:cs="Arial"/>
          <w:sz w:val="20"/>
          <w:szCs w:val="20"/>
        </w:rPr>
        <w:t xml:space="preserve"> Ces activités doivent respecter les règles de distanciation en vigueur. </w:t>
      </w:r>
      <w:r w:rsidRPr="0060358D">
        <w:rPr>
          <w:rFonts w:ascii="Arial" w:hAnsi="Arial" w:cs="Arial"/>
          <w:sz w:val="20"/>
          <w:szCs w:val="20"/>
        </w:rPr>
        <w:t xml:space="preserve"> </w:t>
      </w:r>
    </w:p>
    <w:p w14:paraId="634A5B24" w14:textId="0B11E8F5" w:rsidR="00AE2F58" w:rsidRPr="007A7ACE" w:rsidRDefault="004D53D4" w:rsidP="00AE2F58">
      <w:pPr>
        <w:jc w:val="both"/>
        <w:rPr>
          <w:rFonts w:asciiTheme="majorHAnsi" w:eastAsiaTheme="majorEastAsia" w:hAnsiTheme="majorHAnsi" w:cstheme="majorBidi"/>
          <w:bCs/>
          <w:color w:val="4F81BD" w:themeColor="accent1"/>
          <w:sz w:val="26"/>
          <w:szCs w:val="26"/>
        </w:rPr>
      </w:pPr>
      <w:r>
        <w:rPr>
          <w:rFonts w:ascii="Arial" w:hAnsi="Arial" w:cs="Arial"/>
          <w:sz w:val="20"/>
          <w:szCs w:val="20"/>
        </w:rPr>
        <w:t>I</w:t>
      </w:r>
      <w:r w:rsidR="00596406" w:rsidRPr="00AE2F58">
        <w:rPr>
          <w:rFonts w:ascii="Arial" w:hAnsi="Arial" w:cs="Arial"/>
          <w:sz w:val="20"/>
          <w:szCs w:val="20"/>
        </w:rPr>
        <w:t xml:space="preserve">l est recommandé de </w:t>
      </w:r>
      <w:r>
        <w:rPr>
          <w:rFonts w:ascii="Arial" w:hAnsi="Arial" w:cs="Arial"/>
          <w:sz w:val="20"/>
          <w:szCs w:val="20"/>
        </w:rPr>
        <w:t>privilégier</w:t>
      </w:r>
      <w:r w:rsidRPr="00AE2F58">
        <w:rPr>
          <w:rFonts w:ascii="Arial" w:hAnsi="Arial" w:cs="Arial"/>
          <w:sz w:val="20"/>
          <w:szCs w:val="20"/>
        </w:rPr>
        <w:t xml:space="preserve"> </w:t>
      </w:r>
      <w:r w:rsidR="00596406" w:rsidRPr="00AE2F58">
        <w:rPr>
          <w:rFonts w:ascii="Arial" w:hAnsi="Arial" w:cs="Arial"/>
          <w:sz w:val="20"/>
          <w:szCs w:val="20"/>
        </w:rPr>
        <w:t>les activités physiques et sportives en extérieur</w:t>
      </w:r>
      <w:r>
        <w:rPr>
          <w:rFonts w:ascii="Arial" w:hAnsi="Arial" w:cs="Arial"/>
          <w:sz w:val="20"/>
          <w:szCs w:val="20"/>
        </w:rPr>
        <w:t xml:space="preserve"> ou l</w:t>
      </w:r>
      <w:r w:rsidR="00596406" w:rsidRPr="00AE2F58">
        <w:rPr>
          <w:rFonts w:ascii="Arial" w:hAnsi="Arial" w:cs="Arial"/>
          <w:sz w:val="20"/>
          <w:szCs w:val="20"/>
        </w:rPr>
        <w:t xml:space="preserve">es activités </w:t>
      </w:r>
      <w:r>
        <w:rPr>
          <w:rFonts w:ascii="Arial" w:hAnsi="Arial" w:cs="Arial"/>
          <w:sz w:val="20"/>
          <w:szCs w:val="20"/>
        </w:rPr>
        <w:t xml:space="preserve">en intérieur </w:t>
      </w:r>
      <w:r w:rsidR="00596406" w:rsidRPr="00AE2F58">
        <w:rPr>
          <w:rFonts w:ascii="Arial" w:hAnsi="Arial" w:cs="Arial"/>
          <w:sz w:val="20"/>
          <w:szCs w:val="20"/>
        </w:rPr>
        <w:t>de basse intensité compatibles avec le port du masque et les règles de distanciation</w:t>
      </w:r>
      <w:r w:rsidR="00AE2F58">
        <w:rPr>
          <w:rFonts w:ascii="Arial" w:hAnsi="Arial" w:cs="Arial"/>
          <w:sz w:val="20"/>
          <w:szCs w:val="20"/>
        </w:rPr>
        <w:t>.</w:t>
      </w:r>
      <w:r w:rsidR="00D0476E" w:rsidRPr="00D0476E">
        <w:t xml:space="preserve"> </w:t>
      </w:r>
      <w:r w:rsidR="00D0476E" w:rsidRPr="007A7ACE">
        <w:rPr>
          <w:rFonts w:ascii="Arial" w:hAnsi="Arial" w:cs="Arial"/>
          <w:sz w:val="20"/>
          <w:szCs w:val="20"/>
          <w:highlight w:val="yellow"/>
        </w:rPr>
        <w:t xml:space="preserve">En application du </w:t>
      </w:r>
      <w:r w:rsidR="00D0476E" w:rsidRPr="00CA655D">
        <w:rPr>
          <w:rFonts w:ascii="Arial" w:hAnsi="Arial" w:cs="Arial"/>
          <w:sz w:val="20"/>
          <w:szCs w:val="20"/>
          <w:highlight w:val="yellow"/>
        </w:rPr>
        <w:t>protocole de niveau 2 / niveau jaune,</w:t>
      </w:r>
      <w:r w:rsidRPr="00CA655D">
        <w:rPr>
          <w:rFonts w:ascii="Arial" w:hAnsi="Arial" w:cs="Arial"/>
          <w:sz w:val="20"/>
          <w:szCs w:val="20"/>
          <w:highlight w:val="yellow"/>
        </w:rPr>
        <w:t xml:space="preserve"> il est de possibile de pratiquer à nouveau des activités physiques et sportives en intérieur sans port du masque mais en respectant une distanciation adaptée selon la pratique (les sports de contact ne sont donc pas autorisés sans masque en intérieur).</w:t>
      </w:r>
      <w:r w:rsidR="00D0476E" w:rsidRPr="00CA655D">
        <w:rPr>
          <w:rFonts w:ascii="Arial" w:hAnsi="Arial" w:cs="Arial"/>
          <w:sz w:val="20"/>
          <w:szCs w:val="20"/>
          <w:highlight w:val="yellow"/>
        </w:rPr>
        <w:t xml:space="preserve"> </w:t>
      </w:r>
      <w:r w:rsidRPr="00CA655D">
        <w:rPr>
          <w:rFonts w:ascii="Arial" w:hAnsi="Arial" w:cs="Arial"/>
          <w:sz w:val="20"/>
          <w:szCs w:val="20"/>
          <w:highlight w:val="yellow"/>
        </w:rPr>
        <w:t>Les</w:t>
      </w:r>
      <w:r w:rsidR="00D0476E" w:rsidRPr="00CA655D">
        <w:rPr>
          <w:rFonts w:ascii="Arial" w:hAnsi="Arial" w:cs="Arial"/>
          <w:sz w:val="20"/>
          <w:szCs w:val="20"/>
          <w:highlight w:val="yellow"/>
        </w:rPr>
        <w:t xml:space="preserve"> activités physiques et sportives en piscine couverte sont </w:t>
      </w:r>
      <w:r w:rsidRPr="00CA655D">
        <w:rPr>
          <w:rFonts w:ascii="Arial" w:hAnsi="Arial" w:cs="Arial"/>
          <w:sz w:val="20"/>
          <w:szCs w:val="20"/>
          <w:highlight w:val="yellow"/>
        </w:rPr>
        <w:t xml:space="preserve">également </w:t>
      </w:r>
      <w:r w:rsidR="00D0476E" w:rsidRPr="00CA655D">
        <w:rPr>
          <w:rFonts w:ascii="Arial" w:hAnsi="Arial" w:cs="Arial"/>
          <w:sz w:val="20"/>
          <w:szCs w:val="20"/>
          <w:highlight w:val="yellow"/>
        </w:rPr>
        <w:t>possibles lorsque les conditions d’accueil à la piscine permettent le strict respect des règles sanitaires.</w:t>
      </w:r>
    </w:p>
    <w:p w14:paraId="085EFD51" w14:textId="3A26E048" w:rsidR="002424DB" w:rsidRPr="007A7ACE" w:rsidRDefault="002424DB" w:rsidP="00897F6A">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13" w:name="_Toc96090942"/>
      <w:r w:rsidRPr="007A7ACE">
        <w:rPr>
          <w:rFonts w:asciiTheme="majorHAnsi" w:eastAsiaTheme="majorEastAsia" w:hAnsiTheme="majorHAnsi" w:cstheme="majorBidi"/>
          <w:bCs/>
          <w:color w:val="4F81BD" w:themeColor="accent1"/>
          <w:sz w:val="26"/>
          <w:szCs w:val="26"/>
        </w:rPr>
        <w:t>Dans quels locaux sont organisées ces activités ?</w:t>
      </w:r>
      <w:bookmarkEnd w:id="13"/>
    </w:p>
    <w:p w14:paraId="3F28C213" w14:textId="77777777" w:rsidR="002424DB" w:rsidRPr="003317D0" w:rsidRDefault="002424DB" w:rsidP="002424DB">
      <w:pPr>
        <w:spacing w:after="120" w:line="240" w:lineRule="auto"/>
        <w:jc w:val="both"/>
        <w:rPr>
          <w:rFonts w:ascii="Arial" w:hAnsi="Arial" w:cs="Arial"/>
          <w:sz w:val="20"/>
          <w:szCs w:val="20"/>
        </w:rPr>
      </w:pPr>
      <w:r w:rsidRPr="003317D0">
        <w:rPr>
          <w:rFonts w:ascii="Arial" w:hAnsi="Arial" w:cs="Arial"/>
          <w:sz w:val="20"/>
          <w:szCs w:val="20"/>
        </w:rPr>
        <w:t xml:space="preserve">L’accueil </w:t>
      </w:r>
      <w:r w:rsidR="00BF3623" w:rsidRPr="003317D0">
        <w:rPr>
          <w:rFonts w:ascii="Arial" w:hAnsi="Arial" w:cs="Arial"/>
          <w:sz w:val="20"/>
          <w:szCs w:val="20"/>
        </w:rPr>
        <w:t xml:space="preserve">est </w:t>
      </w:r>
      <w:r w:rsidRPr="003317D0">
        <w:rPr>
          <w:rFonts w:ascii="Arial" w:hAnsi="Arial" w:cs="Arial"/>
          <w:sz w:val="20"/>
          <w:szCs w:val="20"/>
        </w:rPr>
        <w:t xml:space="preserve">assuré dans les locaux habituellement utilisés pour les ACM, enregistrés à cet effet auprès des services déconcentrés en charge de la jeunesse. </w:t>
      </w:r>
    </w:p>
    <w:p w14:paraId="19AA2ED8" w14:textId="77777777" w:rsidR="00CB13D4" w:rsidRPr="003317D0" w:rsidRDefault="002424DB" w:rsidP="00CB13D4">
      <w:pPr>
        <w:spacing w:after="120" w:line="240" w:lineRule="auto"/>
        <w:jc w:val="both"/>
        <w:rPr>
          <w:rFonts w:ascii="Arial" w:hAnsi="Arial" w:cs="Arial"/>
          <w:sz w:val="20"/>
          <w:szCs w:val="20"/>
        </w:rPr>
      </w:pPr>
      <w:r w:rsidRPr="003317D0">
        <w:rPr>
          <w:rFonts w:ascii="Arial" w:hAnsi="Arial" w:cs="Arial"/>
          <w:sz w:val="20"/>
          <w:szCs w:val="20"/>
        </w:rPr>
        <w:t xml:space="preserve">Les organisateurs peuvent notamment organiser les accueils sur plusieurs sites afin de limiter le brassage entre les mineurs et favoriser le respect de la distanciation physique. </w:t>
      </w:r>
    </w:p>
    <w:p w14:paraId="30D3C313" w14:textId="77777777" w:rsidR="00CB13D4" w:rsidRPr="003317D0" w:rsidRDefault="00CB13D4" w:rsidP="00CB13D4">
      <w:pPr>
        <w:pStyle w:val="Sansinterligne"/>
      </w:pPr>
    </w:p>
    <w:p w14:paraId="46EF88FE" w14:textId="77777777" w:rsidR="002424DB" w:rsidRPr="003317D0" w:rsidRDefault="002424DB" w:rsidP="00960FA1">
      <w:pPr>
        <w:pStyle w:val="Paragraphedeliste"/>
        <w:numPr>
          <w:ilvl w:val="0"/>
          <w:numId w:val="35"/>
        </w:numPr>
        <w:spacing w:after="120" w:line="240" w:lineRule="auto"/>
        <w:jc w:val="both"/>
        <w:outlineLvl w:val="0"/>
        <w:rPr>
          <w:rFonts w:asciiTheme="majorHAnsi" w:eastAsiaTheme="majorEastAsia" w:hAnsiTheme="majorHAnsi" w:cstheme="majorBidi"/>
          <w:bCs/>
          <w:color w:val="4F81BD" w:themeColor="accent1"/>
          <w:sz w:val="26"/>
          <w:szCs w:val="26"/>
        </w:rPr>
      </w:pPr>
      <w:bookmarkStart w:id="14" w:name="_Toc96090943"/>
      <w:r w:rsidRPr="003317D0">
        <w:rPr>
          <w:rFonts w:asciiTheme="majorHAnsi" w:eastAsiaTheme="majorEastAsia" w:hAnsiTheme="majorHAnsi" w:cstheme="majorBidi"/>
          <w:bCs/>
          <w:color w:val="4F81BD" w:themeColor="accent1"/>
          <w:sz w:val="26"/>
          <w:szCs w:val="26"/>
        </w:rPr>
        <w:t>Des sorties peuvent-elles être organisées dans le cadre des accueils </w:t>
      </w:r>
      <w:r w:rsidR="002A5270" w:rsidRPr="003317D0">
        <w:rPr>
          <w:rFonts w:asciiTheme="majorHAnsi" w:eastAsiaTheme="majorEastAsia" w:hAnsiTheme="majorHAnsi" w:cstheme="majorBidi"/>
          <w:bCs/>
          <w:color w:val="4F81BD" w:themeColor="accent1"/>
          <w:sz w:val="26"/>
          <w:szCs w:val="26"/>
        </w:rPr>
        <w:t xml:space="preserve">autorisés à fonctionner </w:t>
      </w:r>
      <w:r w:rsidRPr="003317D0">
        <w:rPr>
          <w:rFonts w:asciiTheme="majorHAnsi" w:eastAsiaTheme="majorEastAsia" w:hAnsiTheme="majorHAnsi" w:cstheme="majorBidi"/>
          <w:bCs/>
          <w:color w:val="4F81BD" w:themeColor="accent1"/>
          <w:sz w:val="26"/>
          <w:szCs w:val="26"/>
        </w:rPr>
        <w:t>?</w:t>
      </w:r>
      <w:bookmarkEnd w:id="14"/>
      <w:r w:rsidRPr="003317D0">
        <w:rPr>
          <w:rFonts w:asciiTheme="majorHAnsi" w:eastAsiaTheme="majorEastAsia" w:hAnsiTheme="majorHAnsi" w:cstheme="majorBidi"/>
          <w:bCs/>
          <w:color w:val="4F81BD" w:themeColor="accent1"/>
          <w:sz w:val="26"/>
          <w:szCs w:val="26"/>
        </w:rPr>
        <w:t xml:space="preserve"> </w:t>
      </w:r>
    </w:p>
    <w:p w14:paraId="3775D19A" w14:textId="525CB368" w:rsidR="004D53D4" w:rsidRPr="008909DD" w:rsidRDefault="001B7DDE" w:rsidP="004D53D4">
      <w:pPr>
        <w:jc w:val="both"/>
        <w:rPr>
          <w:rFonts w:ascii="Arial" w:hAnsi="Arial" w:cs="Arial"/>
          <w:b/>
          <w:sz w:val="20"/>
          <w:szCs w:val="20"/>
        </w:rPr>
      </w:pPr>
      <w:r w:rsidRPr="008909DD">
        <w:rPr>
          <w:rFonts w:ascii="Arial" w:hAnsi="Arial" w:cs="Arial"/>
          <w:sz w:val="20"/>
          <w:szCs w:val="20"/>
        </w:rPr>
        <w:t xml:space="preserve">Des excursions et sorties </w:t>
      </w:r>
      <w:r w:rsidR="002424DB" w:rsidRPr="008909DD">
        <w:rPr>
          <w:rFonts w:ascii="Arial" w:hAnsi="Arial" w:cs="Arial"/>
          <w:sz w:val="20"/>
          <w:szCs w:val="20"/>
        </w:rPr>
        <w:t xml:space="preserve">peuvent </w:t>
      </w:r>
      <w:r w:rsidR="002B18FC" w:rsidRPr="008909DD">
        <w:rPr>
          <w:rFonts w:ascii="Arial" w:hAnsi="Arial" w:cs="Arial"/>
          <w:sz w:val="20"/>
          <w:szCs w:val="20"/>
        </w:rPr>
        <w:t xml:space="preserve">être </w:t>
      </w:r>
      <w:r w:rsidR="002424DB" w:rsidRPr="008909DD">
        <w:rPr>
          <w:rFonts w:ascii="Arial" w:hAnsi="Arial" w:cs="Arial"/>
          <w:sz w:val="20"/>
          <w:szCs w:val="20"/>
        </w:rPr>
        <w:t>organisées</w:t>
      </w:r>
      <w:r w:rsidR="00B1749B" w:rsidRPr="008909DD">
        <w:rPr>
          <w:rFonts w:ascii="Arial" w:hAnsi="Arial" w:cs="Arial"/>
          <w:sz w:val="20"/>
          <w:szCs w:val="20"/>
        </w:rPr>
        <w:t xml:space="preserve"> </w:t>
      </w:r>
      <w:r w:rsidR="00354C05" w:rsidRPr="008909DD">
        <w:rPr>
          <w:rFonts w:ascii="Arial" w:hAnsi="Arial" w:cs="Arial"/>
          <w:sz w:val="20"/>
          <w:szCs w:val="20"/>
        </w:rPr>
        <w:t xml:space="preserve">par les accueils. </w:t>
      </w:r>
      <w:r w:rsidR="004D53D4" w:rsidRPr="008909DD">
        <w:rPr>
          <w:rFonts w:ascii="Arial" w:hAnsi="Arial" w:cs="Arial"/>
          <w:sz w:val="20"/>
          <w:szCs w:val="20"/>
        </w:rPr>
        <w:t xml:space="preserve">Si certaines dispositions du protocole de l’établissement d’accueil sont moins strictes que celles du cadre sanitaire applicable aux ACM, alors ce sont les dispositions du cadre sanitaire des ACM qui s’appliquent (notamment en ce qui concerne le port du masque). </w:t>
      </w:r>
    </w:p>
    <w:p w14:paraId="0C9AD626" w14:textId="495B8A1A" w:rsidR="002424DB" w:rsidRPr="008909DD" w:rsidRDefault="004D53D4" w:rsidP="002424DB">
      <w:pPr>
        <w:jc w:val="both"/>
        <w:rPr>
          <w:rFonts w:ascii="Arial" w:hAnsi="Arial" w:cs="Arial"/>
          <w:sz w:val="20"/>
          <w:szCs w:val="20"/>
        </w:rPr>
      </w:pPr>
      <w:r w:rsidRPr="008909DD">
        <w:rPr>
          <w:rFonts w:ascii="Arial" w:hAnsi="Arial" w:cs="Arial"/>
          <w:sz w:val="20"/>
          <w:szCs w:val="20"/>
        </w:rPr>
        <w:t>L</w:t>
      </w:r>
      <w:r w:rsidR="002424DB" w:rsidRPr="008909DD">
        <w:rPr>
          <w:rFonts w:ascii="Arial" w:hAnsi="Arial" w:cs="Arial"/>
          <w:sz w:val="20"/>
          <w:szCs w:val="20"/>
        </w:rPr>
        <w:t xml:space="preserve">es déplacements devront être organisés de façon garantir le respect des gestes barrières au sein des groupes de mineurs constitués à cette occasion. </w:t>
      </w:r>
    </w:p>
    <w:p w14:paraId="2B163A5C" w14:textId="77777777" w:rsidR="00A63278" w:rsidRPr="003317D0" w:rsidRDefault="003415DA" w:rsidP="002424DB">
      <w:pPr>
        <w:jc w:val="both"/>
        <w:rPr>
          <w:rFonts w:ascii="Arial" w:hAnsi="Arial" w:cs="Arial"/>
          <w:sz w:val="20"/>
          <w:szCs w:val="20"/>
        </w:rPr>
      </w:pPr>
      <w:r w:rsidRPr="003317D0">
        <w:rPr>
          <w:rFonts w:ascii="Arial" w:hAnsi="Arial" w:cs="Arial"/>
          <w:sz w:val="20"/>
          <w:szCs w:val="20"/>
        </w:rPr>
        <w:t>Les éventuelles restrictions de déplacement doivent être respectées</w:t>
      </w:r>
      <w:r w:rsidR="003340B8" w:rsidRPr="003317D0">
        <w:rPr>
          <w:rFonts w:ascii="Arial" w:hAnsi="Arial" w:cs="Arial"/>
          <w:sz w:val="20"/>
          <w:szCs w:val="20"/>
        </w:rPr>
        <w:t>.</w:t>
      </w:r>
    </w:p>
    <w:p w14:paraId="7C1C3220" w14:textId="77777777" w:rsidR="002424DB" w:rsidRPr="003317D0" w:rsidRDefault="002424DB" w:rsidP="00960FA1">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15" w:name="_Toc96090944"/>
      <w:r w:rsidRPr="003317D0">
        <w:rPr>
          <w:rFonts w:asciiTheme="majorHAnsi" w:eastAsiaTheme="majorEastAsia" w:hAnsiTheme="majorHAnsi" w:cstheme="majorBidi"/>
          <w:bCs/>
          <w:color w:val="4F81BD" w:themeColor="accent1"/>
          <w:sz w:val="26"/>
          <w:szCs w:val="26"/>
        </w:rPr>
        <w:t>Existe-t-il des motifs de dérogation à l’obligation de port du masque ?</w:t>
      </w:r>
      <w:bookmarkEnd w:id="15"/>
    </w:p>
    <w:p w14:paraId="27062A00" w14:textId="602C7E94" w:rsidR="002424DB" w:rsidRPr="003317D0" w:rsidRDefault="00133470" w:rsidP="003D1A06">
      <w:pPr>
        <w:spacing w:after="120" w:line="240" w:lineRule="auto"/>
        <w:jc w:val="both"/>
        <w:rPr>
          <w:rFonts w:ascii="Arial" w:hAnsi="Arial" w:cs="Arial"/>
          <w:sz w:val="20"/>
          <w:szCs w:val="20"/>
        </w:rPr>
      </w:pPr>
      <w:r w:rsidRPr="003317D0">
        <w:rPr>
          <w:rFonts w:ascii="Arial" w:hAnsi="Arial" w:cs="Arial"/>
          <w:sz w:val="20"/>
          <w:szCs w:val="20"/>
        </w:rPr>
        <w:t xml:space="preserve">Les autorités sanitaires (avis du Haut Conseil de la Santé publique sur les masques dans le cadre de la lutte contre la propagation du virus SARS-CoV-2 du 29 octobre 2020) considèrent qu’il n’existe pas de contre-indications documentées, dermatologiques, pneumologiques, ORL et phoniatriques ou psychiatriques, au port de masque quel que soit son type (masque à usage médical, masque grand public en tissu réutilisable). </w:t>
      </w:r>
      <w:r w:rsidR="006C08F5" w:rsidRPr="003317D0">
        <w:rPr>
          <w:rFonts w:ascii="Arial" w:hAnsi="Arial" w:cs="Arial"/>
          <w:sz w:val="20"/>
          <w:szCs w:val="20"/>
        </w:rPr>
        <w:t>L’</w:t>
      </w:r>
      <w:r w:rsidR="002424DB" w:rsidRPr="003317D0">
        <w:rPr>
          <w:rFonts w:ascii="Arial" w:hAnsi="Arial" w:cs="Arial"/>
          <w:sz w:val="20"/>
          <w:szCs w:val="20"/>
        </w:rPr>
        <w:t>obligation de port du masque ne s'applique pas aux personnes en situation de handicap munies d'un certificat médical justifiant de cette dérogation et qui mettent en œuvre les mesures sanitaires de nature à prévenir la propagation du virus</w:t>
      </w:r>
      <w:r w:rsidR="007577CF" w:rsidRPr="003317D0">
        <w:rPr>
          <w:rFonts w:ascii="Arial" w:hAnsi="Arial" w:cs="Arial"/>
          <w:sz w:val="20"/>
          <w:szCs w:val="20"/>
        </w:rPr>
        <w:t xml:space="preserve"> en application </w:t>
      </w:r>
      <w:r w:rsidR="008F43D9" w:rsidRPr="003317D0">
        <w:rPr>
          <w:rFonts w:ascii="Arial" w:hAnsi="Arial" w:cs="Arial"/>
          <w:sz w:val="20"/>
          <w:szCs w:val="20"/>
        </w:rPr>
        <w:t>des dispositions</w:t>
      </w:r>
      <w:r w:rsidR="007577CF" w:rsidRPr="003317D0">
        <w:rPr>
          <w:rFonts w:ascii="Arial" w:hAnsi="Arial" w:cs="Arial"/>
          <w:sz w:val="20"/>
          <w:szCs w:val="20"/>
        </w:rPr>
        <w:t xml:space="preserve"> de l’article 2 du </w:t>
      </w:r>
      <w:r w:rsidR="004C0722" w:rsidRPr="003317D0">
        <w:rPr>
          <w:rFonts w:ascii="Arial" w:hAnsi="Arial" w:cs="Arial"/>
          <w:sz w:val="20"/>
          <w:szCs w:val="20"/>
        </w:rPr>
        <w:t>d</w:t>
      </w:r>
      <w:r w:rsidR="007577CF" w:rsidRPr="003317D0">
        <w:rPr>
          <w:rFonts w:ascii="Arial" w:hAnsi="Arial" w:cs="Arial"/>
          <w:sz w:val="20"/>
          <w:szCs w:val="20"/>
        </w:rPr>
        <w:t>écret n° 2021-699 du 1er juin 2021</w:t>
      </w:r>
      <w:r w:rsidR="007F508F">
        <w:rPr>
          <w:rFonts w:ascii="Arial" w:hAnsi="Arial" w:cs="Arial"/>
          <w:sz w:val="20"/>
          <w:szCs w:val="20"/>
        </w:rPr>
        <w:t xml:space="preserve"> modifié</w:t>
      </w:r>
      <w:r w:rsidR="007577CF" w:rsidRPr="003317D0">
        <w:rPr>
          <w:rFonts w:ascii="Arial" w:hAnsi="Arial" w:cs="Arial"/>
          <w:sz w:val="20"/>
          <w:szCs w:val="20"/>
        </w:rPr>
        <w:t xml:space="preserve"> prescrivant les mesures générales nécessaires à la gestion de la sortie de crise sanitaire</w:t>
      </w:r>
      <w:r w:rsidR="002424DB" w:rsidRPr="003317D0">
        <w:rPr>
          <w:rFonts w:ascii="Arial" w:hAnsi="Arial" w:cs="Arial"/>
          <w:sz w:val="20"/>
          <w:szCs w:val="20"/>
        </w:rPr>
        <w:t xml:space="preserve">. </w:t>
      </w:r>
    </w:p>
    <w:p w14:paraId="0698894D" w14:textId="77777777" w:rsidR="00CE5C07" w:rsidRPr="003317D0" w:rsidRDefault="00CE5C07" w:rsidP="002424DB">
      <w:pPr>
        <w:pStyle w:val="Sansinterligne"/>
      </w:pPr>
    </w:p>
    <w:p w14:paraId="3286165F" w14:textId="77777777" w:rsidR="002424DB" w:rsidRPr="003317D0" w:rsidRDefault="002424DB" w:rsidP="00960FA1">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16" w:name="_Toc96090945"/>
      <w:r w:rsidRPr="003317D0">
        <w:rPr>
          <w:rFonts w:asciiTheme="majorHAnsi" w:eastAsiaTheme="majorEastAsia" w:hAnsiTheme="majorHAnsi" w:cstheme="majorBidi"/>
          <w:bCs/>
          <w:color w:val="4F81BD" w:themeColor="accent1"/>
          <w:sz w:val="26"/>
          <w:szCs w:val="26"/>
        </w:rPr>
        <w:t>Les activités au sein des accueils doivent-elles être organisées par groupes ?</w:t>
      </w:r>
      <w:bookmarkEnd w:id="16"/>
    </w:p>
    <w:p w14:paraId="5D150237" w14:textId="77777777" w:rsidR="002424DB" w:rsidRPr="003317D0" w:rsidRDefault="002424DB" w:rsidP="002424DB">
      <w:pPr>
        <w:jc w:val="both"/>
        <w:rPr>
          <w:rFonts w:ascii="Arial" w:hAnsi="Arial" w:cs="Arial"/>
          <w:sz w:val="20"/>
          <w:szCs w:val="20"/>
        </w:rPr>
      </w:pPr>
      <w:r w:rsidRPr="003317D0">
        <w:rPr>
          <w:rFonts w:ascii="Arial" w:hAnsi="Arial" w:cs="Arial"/>
          <w:sz w:val="20"/>
          <w:szCs w:val="20"/>
        </w:rPr>
        <w:t>Oui. Les activités doivent être organisées par groupes.</w:t>
      </w:r>
    </w:p>
    <w:p w14:paraId="0A02F1AB" w14:textId="77777777" w:rsidR="002424DB" w:rsidRPr="003317D0" w:rsidRDefault="002424DB" w:rsidP="002424DB">
      <w:pPr>
        <w:jc w:val="both"/>
        <w:rPr>
          <w:rFonts w:ascii="Arial" w:hAnsi="Arial" w:cs="Arial"/>
          <w:sz w:val="20"/>
          <w:szCs w:val="20"/>
        </w:rPr>
      </w:pPr>
      <w:r w:rsidRPr="003317D0">
        <w:rPr>
          <w:rFonts w:ascii="Arial" w:hAnsi="Arial" w:cs="Arial"/>
          <w:sz w:val="20"/>
          <w:szCs w:val="20"/>
        </w:rPr>
        <w:t xml:space="preserve">Les groupes sont constitués, dans la mesure du possible, pour toute la durée de la période d’accueil, et n’ont pas d’activités communes avec d’autres groupes. </w:t>
      </w:r>
    </w:p>
    <w:p w14:paraId="2DFDE000" w14:textId="77777777" w:rsidR="00A63278" w:rsidRPr="003317D0" w:rsidRDefault="002424DB" w:rsidP="007D26E7">
      <w:pPr>
        <w:jc w:val="both"/>
        <w:rPr>
          <w:rFonts w:ascii="Arial" w:hAnsi="Arial" w:cs="Arial"/>
          <w:sz w:val="20"/>
          <w:szCs w:val="20"/>
        </w:rPr>
      </w:pPr>
      <w:r w:rsidRPr="003317D0">
        <w:rPr>
          <w:rFonts w:ascii="Arial" w:hAnsi="Arial" w:cs="Arial"/>
          <w:sz w:val="20"/>
          <w:szCs w:val="20"/>
        </w:rPr>
        <w:t xml:space="preserve">L’accueil est organisé dans des conditions permettant de limiter au maximum le brassage des mineurs appartenant à des groupes différents. Le déroulement de la journée et l’organisation des activités doivent permettre, </w:t>
      </w:r>
      <w:r w:rsidR="006C08F5" w:rsidRPr="003317D0">
        <w:rPr>
          <w:rFonts w:ascii="Arial" w:hAnsi="Arial" w:cs="Arial"/>
          <w:sz w:val="20"/>
          <w:szCs w:val="20"/>
        </w:rPr>
        <w:t>autant que faire se peut</w:t>
      </w:r>
      <w:r w:rsidRPr="003317D0">
        <w:rPr>
          <w:rFonts w:ascii="Arial" w:hAnsi="Arial" w:cs="Arial"/>
          <w:sz w:val="20"/>
          <w:szCs w:val="20"/>
        </w:rPr>
        <w:t>, de limiter les regroupements et les croisements importants. Ainsi, les horaires d’arrivée et de sortie peuvent, par exemple, être échelonnés.</w:t>
      </w:r>
    </w:p>
    <w:p w14:paraId="7DE923C4" w14:textId="76F9064B" w:rsidR="003D1A06" w:rsidRPr="003317D0" w:rsidRDefault="006C08F5" w:rsidP="007D26E7">
      <w:pPr>
        <w:jc w:val="both"/>
        <w:rPr>
          <w:rFonts w:ascii="Arial" w:hAnsi="Arial" w:cs="Arial"/>
          <w:sz w:val="20"/>
          <w:szCs w:val="20"/>
        </w:rPr>
      </w:pPr>
      <w:r w:rsidRPr="003317D0">
        <w:rPr>
          <w:rFonts w:ascii="Arial" w:hAnsi="Arial" w:cs="Arial"/>
          <w:sz w:val="20"/>
          <w:szCs w:val="20"/>
        </w:rPr>
        <w:t>Autant que</w:t>
      </w:r>
      <w:r w:rsidR="002424DB" w:rsidRPr="003317D0">
        <w:rPr>
          <w:rFonts w:ascii="Arial" w:hAnsi="Arial" w:cs="Arial"/>
          <w:sz w:val="20"/>
          <w:szCs w:val="20"/>
        </w:rPr>
        <w:t xml:space="preserve"> possible, il convient de privilégier le maintien des mineurs dans la même salle d’activité durant la journée de manière à limiter la circulation de ces derniers au sein de l’établissement.</w:t>
      </w:r>
    </w:p>
    <w:p w14:paraId="7DEE8AE0" w14:textId="77777777" w:rsidR="002424DB" w:rsidRPr="003317D0" w:rsidRDefault="002424DB" w:rsidP="00960FA1">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17" w:name="_Toc96090946"/>
      <w:r w:rsidRPr="003317D0">
        <w:rPr>
          <w:rFonts w:asciiTheme="majorHAnsi" w:eastAsiaTheme="majorEastAsia" w:hAnsiTheme="majorHAnsi" w:cstheme="majorBidi"/>
          <w:bCs/>
          <w:color w:val="4F81BD" w:themeColor="accent1"/>
          <w:sz w:val="26"/>
          <w:szCs w:val="26"/>
        </w:rPr>
        <w:t>Existe-t-il des règles spécifiques pour la restauration ?</w:t>
      </w:r>
      <w:bookmarkEnd w:id="17"/>
    </w:p>
    <w:p w14:paraId="0EB31A35" w14:textId="1A779989" w:rsidR="00745D73" w:rsidRPr="004741AD" w:rsidRDefault="002424DB" w:rsidP="00F51237">
      <w:pPr>
        <w:spacing w:after="120" w:line="240" w:lineRule="auto"/>
        <w:jc w:val="both"/>
        <w:rPr>
          <w:rFonts w:ascii="Arial" w:hAnsi="Arial" w:cs="Arial"/>
          <w:sz w:val="20"/>
          <w:szCs w:val="20"/>
        </w:rPr>
      </w:pPr>
      <w:r w:rsidRPr="004741AD">
        <w:rPr>
          <w:rFonts w:ascii="Arial" w:hAnsi="Arial" w:cs="Arial"/>
          <w:sz w:val="20"/>
          <w:szCs w:val="20"/>
        </w:rPr>
        <w:t xml:space="preserve">La restauration dans les lieux prévus à cet effet doit être privilégiée. </w:t>
      </w:r>
    </w:p>
    <w:p w14:paraId="757D6941" w14:textId="19332942" w:rsidR="00124770" w:rsidRPr="004741AD" w:rsidRDefault="00745D73" w:rsidP="004741AD">
      <w:pPr>
        <w:pStyle w:val="Sansinterligne"/>
        <w:rPr>
          <w:rFonts w:ascii="Arial" w:hAnsi="Arial" w:cs="Arial"/>
          <w:sz w:val="20"/>
          <w:szCs w:val="20"/>
        </w:rPr>
      </w:pPr>
      <w:r w:rsidRPr="004741AD">
        <w:rPr>
          <w:rFonts w:ascii="Arial" w:hAnsi="Arial" w:cs="Arial"/>
          <w:sz w:val="20"/>
          <w:szCs w:val="20"/>
        </w:rPr>
        <w:t>De manière générale, les plages horaires et le nombre de services sont adaptés de manière à limiter les flux et la densité d’occupation et à permettre la limitation du brassage. Dans la mesure du possible, les entrées et les sorties sont dissociées. Les assises sont disposées de manière à éviter d’être face à face voire côte à côte (par exemple en quinconce) lorsque cela est matériellement possible.</w:t>
      </w:r>
    </w:p>
    <w:p w14:paraId="5AC283A5" w14:textId="77777777" w:rsidR="004741AD" w:rsidRPr="004741AD" w:rsidRDefault="004741AD" w:rsidP="004741AD">
      <w:pPr>
        <w:pStyle w:val="Sansinterligne"/>
        <w:rPr>
          <w:rFonts w:ascii="Arial" w:hAnsi="Arial" w:cs="Arial"/>
          <w:sz w:val="20"/>
          <w:szCs w:val="20"/>
        </w:rPr>
      </w:pPr>
    </w:p>
    <w:p w14:paraId="0B45BDB1" w14:textId="4D88A60B" w:rsidR="00745D73" w:rsidRPr="004741AD" w:rsidRDefault="00745D73" w:rsidP="004741AD">
      <w:pPr>
        <w:pStyle w:val="Sansinterligne"/>
        <w:rPr>
          <w:rFonts w:ascii="Arial" w:hAnsi="Arial" w:cs="Arial"/>
          <w:sz w:val="20"/>
          <w:szCs w:val="20"/>
        </w:rPr>
      </w:pPr>
      <w:r w:rsidRPr="004741AD">
        <w:rPr>
          <w:rFonts w:ascii="Arial" w:hAnsi="Arial" w:cs="Arial"/>
          <w:sz w:val="20"/>
          <w:szCs w:val="20"/>
        </w:rPr>
        <w:t>Une attention particulière est apportée au renouvellement de l’air dans les espaces de restauration et à l’hygiène des mains. Le recours au capteur CO2 est recommandé.</w:t>
      </w:r>
    </w:p>
    <w:p w14:paraId="0E56DC73" w14:textId="77777777" w:rsidR="004741AD" w:rsidRPr="003317D0" w:rsidRDefault="004741AD" w:rsidP="004741AD">
      <w:pPr>
        <w:pStyle w:val="Sansinterligne"/>
      </w:pPr>
    </w:p>
    <w:p w14:paraId="2484000C" w14:textId="3BB43443" w:rsidR="00DF721F" w:rsidRPr="003317D0" w:rsidRDefault="00DF721F" w:rsidP="00745D73">
      <w:pPr>
        <w:spacing w:after="345" w:line="240" w:lineRule="auto"/>
        <w:jc w:val="both"/>
        <w:rPr>
          <w:rFonts w:ascii="Arial" w:eastAsia="Times New Roman" w:hAnsi="Arial" w:cs="Arial"/>
          <w:color w:val="000000"/>
          <w:sz w:val="20"/>
          <w:szCs w:val="20"/>
          <w:lang w:eastAsia="fr-FR"/>
        </w:rPr>
      </w:pPr>
      <w:r w:rsidRPr="003317D0">
        <w:rPr>
          <w:rFonts w:ascii="Arial" w:eastAsia="Times New Roman" w:hAnsi="Arial" w:cs="Arial"/>
          <w:color w:val="000000"/>
          <w:sz w:val="20"/>
          <w:szCs w:val="20"/>
          <w:lang w:eastAsia="fr-FR"/>
        </w:rPr>
        <w:t>Les mesures spécifiques aux différents niveaux sont les suivantes :</w:t>
      </w:r>
    </w:p>
    <w:p w14:paraId="77029124" w14:textId="77777777" w:rsidR="00DF721F" w:rsidRPr="003317D0" w:rsidRDefault="00DF721F" w:rsidP="005017ED">
      <w:pPr>
        <w:numPr>
          <w:ilvl w:val="0"/>
          <w:numId w:val="40"/>
        </w:numPr>
        <w:spacing w:before="100" w:beforeAutospacing="1" w:after="90" w:line="240" w:lineRule="auto"/>
        <w:jc w:val="both"/>
        <w:rPr>
          <w:rFonts w:ascii="Arial" w:eastAsia="Times New Roman" w:hAnsi="Arial" w:cs="Arial"/>
          <w:color w:val="000000"/>
          <w:sz w:val="20"/>
          <w:szCs w:val="20"/>
          <w:lang w:eastAsia="fr-FR"/>
        </w:rPr>
      </w:pPr>
      <w:r w:rsidRPr="003317D0">
        <w:rPr>
          <w:rFonts w:ascii="Arial" w:eastAsia="Times New Roman" w:hAnsi="Arial" w:cs="Arial"/>
          <w:b/>
          <w:bCs/>
          <w:color w:val="70AD47"/>
          <w:sz w:val="20"/>
          <w:szCs w:val="20"/>
          <w:lang w:eastAsia="fr-FR"/>
        </w:rPr>
        <w:t>niveau 1 / niveau vert</w:t>
      </w:r>
      <w:r w:rsidRPr="003317D0">
        <w:rPr>
          <w:rFonts w:ascii="Arial" w:eastAsia="Times New Roman" w:hAnsi="Arial" w:cs="Arial"/>
          <w:color w:val="000000"/>
          <w:sz w:val="20"/>
          <w:szCs w:val="20"/>
          <w:lang w:eastAsia="fr-FR"/>
        </w:rPr>
        <w:t> : les espaces sont aménagés et l’organisation conçue de manière à rechercher la plus grande distanciation possible entre les mineurs ;</w:t>
      </w:r>
    </w:p>
    <w:p w14:paraId="3887088A" w14:textId="77777777" w:rsidR="00DF721F" w:rsidRPr="003317D0" w:rsidRDefault="00DF721F" w:rsidP="005017ED">
      <w:pPr>
        <w:numPr>
          <w:ilvl w:val="0"/>
          <w:numId w:val="40"/>
        </w:numPr>
        <w:spacing w:before="100" w:beforeAutospacing="1" w:after="90" w:line="240" w:lineRule="auto"/>
        <w:jc w:val="both"/>
        <w:rPr>
          <w:rFonts w:ascii="Arial" w:eastAsia="Times New Roman" w:hAnsi="Arial" w:cs="Arial"/>
          <w:color w:val="000000"/>
          <w:sz w:val="20"/>
          <w:szCs w:val="20"/>
          <w:lang w:eastAsia="fr-FR"/>
        </w:rPr>
      </w:pPr>
      <w:r w:rsidRPr="003317D0">
        <w:rPr>
          <w:rFonts w:ascii="Arial" w:eastAsia="Times New Roman" w:hAnsi="Arial" w:cs="Arial"/>
          <w:b/>
          <w:bCs/>
          <w:color w:val="EEB122"/>
          <w:sz w:val="20"/>
          <w:szCs w:val="20"/>
          <w:lang w:eastAsia="fr-FR"/>
        </w:rPr>
        <w:t>niveau 2 / niveau jaune</w:t>
      </w:r>
      <w:r w:rsidRPr="003317D0">
        <w:rPr>
          <w:rFonts w:ascii="Arial" w:eastAsia="Times New Roman" w:hAnsi="Arial" w:cs="Arial"/>
          <w:color w:val="000000"/>
          <w:sz w:val="20"/>
          <w:szCs w:val="20"/>
          <w:lang w:eastAsia="fr-FR"/>
        </w:rPr>
        <w:t xml:space="preserve"> : la stabilité des groupes est recherchée et, dans la mesure du possible, les mêmes mineurs déjeunent tous les jours à la même table dans le premier degré. Il est recommandé d’organiser un service individuel (plateaux, couverts, eau, dressage à l’assiette ou au </w:t>
      </w:r>
      <w:r w:rsidR="001468E0" w:rsidRPr="003317D0">
        <w:rPr>
          <w:rFonts w:ascii="Arial" w:eastAsia="Times New Roman" w:hAnsi="Arial" w:cs="Arial"/>
          <w:color w:val="000000"/>
          <w:sz w:val="20"/>
          <w:szCs w:val="20"/>
          <w:lang w:eastAsia="fr-FR"/>
        </w:rPr>
        <w:t>plateau) ;</w:t>
      </w:r>
    </w:p>
    <w:p w14:paraId="2F5F76B7" w14:textId="77777777" w:rsidR="00DF721F" w:rsidRPr="003317D0" w:rsidRDefault="00DF721F" w:rsidP="005017ED">
      <w:pPr>
        <w:numPr>
          <w:ilvl w:val="0"/>
          <w:numId w:val="40"/>
        </w:numPr>
        <w:spacing w:before="100" w:beforeAutospacing="1" w:after="90" w:line="240" w:lineRule="auto"/>
        <w:jc w:val="both"/>
        <w:rPr>
          <w:rFonts w:ascii="Arial" w:eastAsia="Times New Roman" w:hAnsi="Arial" w:cs="Arial"/>
          <w:color w:val="000000"/>
          <w:sz w:val="20"/>
          <w:szCs w:val="20"/>
          <w:lang w:eastAsia="fr-FR"/>
        </w:rPr>
      </w:pPr>
      <w:r w:rsidRPr="003317D0">
        <w:rPr>
          <w:rFonts w:ascii="Arial" w:eastAsia="Times New Roman" w:hAnsi="Arial" w:cs="Arial"/>
          <w:b/>
          <w:bCs/>
          <w:color w:val="EE7443"/>
          <w:sz w:val="20"/>
          <w:szCs w:val="20"/>
          <w:lang w:eastAsia="fr-FR"/>
        </w:rPr>
        <w:t>niveau 3 / niveau orange</w:t>
      </w:r>
      <w:r w:rsidRPr="003317D0">
        <w:rPr>
          <w:rFonts w:ascii="Arial" w:eastAsia="Times New Roman" w:hAnsi="Arial" w:cs="Arial"/>
          <w:color w:val="000000"/>
          <w:sz w:val="20"/>
          <w:szCs w:val="20"/>
          <w:lang w:eastAsia="fr-FR"/>
        </w:rPr>
        <w:t xml:space="preserve"> : la stabilité des groupes est recherchée et, dans la mesure du possible, les </w:t>
      </w:r>
      <w:r w:rsidR="00F11CFF" w:rsidRPr="003317D0">
        <w:rPr>
          <w:rFonts w:ascii="Arial" w:eastAsia="Times New Roman" w:hAnsi="Arial" w:cs="Arial"/>
          <w:color w:val="000000"/>
          <w:sz w:val="20"/>
          <w:szCs w:val="20"/>
          <w:lang w:eastAsia="fr-FR"/>
        </w:rPr>
        <w:t>mineurs</w:t>
      </w:r>
      <w:r w:rsidRPr="003317D0">
        <w:rPr>
          <w:rFonts w:ascii="Arial" w:eastAsia="Times New Roman" w:hAnsi="Arial" w:cs="Arial"/>
          <w:color w:val="000000"/>
          <w:sz w:val="20"/>
          <w:szCs w:val="20"/>
          <w:lang w:eastAsia="fr-FR"/>
        </w:rPr>
        <w:t xml:space="preserve"> déjeunent tous les jours à la même table dans le premier degré en maintenant une distanciation d’au moins deux mèt</w:t>
      </w:r>
      <w:r w:rsidR="005040AA" w:rsidRPr="003317D0">
        <w:rPr>
          <w:rFonts w:ascii="Arial" w:eastAsia="Times New Roman" w:hAnsi="Arial" w:cs="Arial"/>
          <w:color w:val="000000"/>
          <w:sz w:val="20"/>
          <w:szCs w:val="20"/>
          <w:lang w:eastAsia="fr-FR"/>
        </w:rPr>
        <w:t>res avec ceux des autres groupes</w:t>
      </w:r>
      <w:r w:rsidRPr="003317D0">
        <w:rPr>
          <w:rFonts w:ascii="Arial" w:eastAsia="Times New Roman" w:hAnsi="Arial" w:cs="Arial"/>
          <w:color w:val="000000"/>
          <w:sz w:val="20"/>
          <w:szCs w:val="20"/>
          <w:lang w:eastAsia="fr-FR"/>
        </w:rPr>
        <w:t>. Un service individuel est mis en place (plateaux, couverts, eau, dressage à l’assiette ou au plateau), les offres alimentaires en vrac sont proscrites ;</w:t>
      </w:r>
    </w:p>
    <w:p w14:paraId="7C5A297C" w14:textId="77777777" w:rsidR="00DF721F" w:rsidRPr="003317D0" w:rsidRDefault="00DF721F" w:rsidP="005017ED">
      <w:pPr>
        <w:numPr>
          <w:ilvl w:val="0"/>
          <w:numId w:val="40"/>
        </w:numPr>
        <w:spacing w:before="100" w:beforeAutospacing="1" w:after="90" w:line="240" w:lineRule="auto"/>
        <w:jc w:val="both"/>
        <w:rPr>
          <w:rFonts w:ascii="Arial" w:eastAsia="Times New Roman" w:hAnsi="Arial" w:cs="Arial"/>
          <w:color w:val="000000"/>
          <w:sz w:val="20"/>
          <w:szCs w:val="20"/>
          <w:lang w:eastAsia="fr-FR"/>
        </w:rPr>
      </w:pPr>
      <w:r w:rsidRPr="003317D0">
        <w:rPr>
          <w:rFonts w:ascii="Arial" w:eastAsia="Times New Roman" w:hAnsi="Arial" w:cs="Arial"/>
          <w:b/>
          <w:bCs/>
          <w:color w:val="C61932"/>
          <w:sz w:val="20"/>
          <w:szCs w:val="20"/>
          <w:lang w:eastAsia="fr-FR"/>
        </w:rPr>
        <w:t>niveau 4 / niveau rouge</w:t>
      </w:r>
      <w:r w:rsidRPr="003317D0">
        <w:rPr>
          <w:rFonts w:ascii="Arial" w:eastAsia="Times New Roman" w:hAnsi="Arial" w:cs="Arial"/>
          <w:color w:val="000000"/>
          <w:sz w:val="20"/>
          <w:szCs w:val="20"/>
          <w:lang w:eastAsia="fr-FR"/>
        </w:rPr>
        <w:t> : les mêmes règles que celles du niveau orange s’appliquent.</w:t>
      </w:r>
    </w:p>
    <w:p w14:paraId="29F6868A" w14:textId="77777777" w:rsidR="00DF721F" w:rsidRPr="003317D0" w:rsidRDefault="00DF721F" w:rsidP="00E04B97">
      <w:pPr>
        <w:spacing w:after="345" w:line="240" w:lineRule="auto"/>
        <w:jc w:val="both"/>
        <w:rPr>
          <w:rFonts w:ascii="Arial" w:eastAsia="Times New Roman" w:hAnsi="Arial" w:cs="Arial"/>
          <w:color w:val="000000"/>
          <w:sz w:val="20"/>
          <w:szCs w:val="20"/>
          <w:lang w:eastAsia="fr-FR"/>
        </w:rPr>
      </w:pPr>
      <w:r w:rsidRPr="003317D0">
        <w:rPr>
          <w:rFonts w:ascii="Arial" w:eastAsia="Times New Roman" w:hAnsi="Arial" w:cs="Arial"/>
          <w:color w:val="000000"/>
          <w:sz w:val="20"/>
          <w:szCs w:val="20"/>
          <w:lang w:eastAsia="fr-FR"/>
        </w:rPr>
        <w:t>À compter du niveau 3, lorsque l’étalement des plages horaires ou l’organisation de plusieurs services ne permettent pas de respecter les règles de distanciation et la limitation du brassage entre groupes</w:t>
      </w:r>
      <w:r w:rsidR="005040AA" w:rsidRPr="003317D0">
        <w:rPr>
          <w:rFonts w:ascii="Arial" w:eastAsia="Times New Roman" w:hAnsi="Arial" w:cs="Arial"/>
          <w:color w:val="000000"/>
          <w:sz w:val="20"/>
          <w:szCs w:val="20"/>
          <w:lang w:eastAsia="fr-FR"/>
        </w:rPr>
        <w:t xml:space="preserve"> de mineurs</w:t>
      </w:r>
      <w:r w:rsidRPr="003317D0">
        <w:rPr>
          <w:rFonts w:ascii="Arial" w:eastAsia="Times New Roman" w:hAnsi="Arial" w:cs="Arial"/>
          <w:color w:val="000000"/>
          <w:sz w:val="20"/>
          <w:szCs w:val="20"/>
          <w:lang w:eastAsia="fr-FR"/>
        </w:rPr>
        <w:t xml:space="preserve"> (ou l’interdiction du brassage dans le premier degré), d’autres espaces que les locaux habituellement dédiés à la restauration (salles des fêtes, gymnases, etc.) peuvent être exploités. En dernier recours, des repas à emporter peuvent être proposés (si possi</w:t>
      </w:r>
      <w:r w:rsidR="005040AA" w:rsidRPr="003317D0">
        <w:rPr>
          <w:rFonts w:ascii="Arial" w:eastAsia="Times New Roman" w:hAnsi="Arial" w:cs="Arial"/>
          <w:color w:val="000000"/>
          <w:sz w:val="20"/>
          <w:szCs w:val="20"/>
          <w:lang w:eastAsia="fr-FR"/>
        </w:rPr>
        <w:t>ble en alternant pour les mineurs</w:t>
      </w:r>
      <w:r w:rsidRPr="003317D0">
        <w:rPr>
          <w:rFonts w:ascii="Arial" w:eastAsia="Times New Roman" w:hAnsi="Arial" w:cs="Arial"/>
          <w:color w:val="000000"/>
          <w:sz w:val="20"/>
          <w:szCs w:val="20"/>
          <w:lang w:eastAsia="fr-FR"/>
        </w:rPr>
        <w:t xml:space="preserve"> les repas froids, à emporter, et les repas chauds à la cantine en établissant un roulement un jour sur deux).</w:t>
      </w:r>
    </w:p>
    <w:p w14:paraId="719425C9" w14:textId="77777777" w:rsidR="002424DB" w:rsidRPr="003317D0" w:rsidRDefault="002424DB" w:rsidP="00881E50">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18" w:name="_Toc96090947"/>
      <w:r w:rsidRPr="003317D0">
        <w:rPr>
          <w:rFonts w:asciiTheme="majorHAnsi" w:eastAsiaTheme="majorEastAsia" w:hAnsiTheme="majorHAnsi" w:cstheme="majorBidi"/>
          <w:bCs/>
          <w:color w:val="4F81BD" w:themeColor="accent1"/>
          <w:sz w:val="26"/>
          <w:szCs w:val="26"/>
        </w:rPr>
        <w:lastRenderedPageBreak/>
        <w:t>Quelles sont les règles applicables aux déplacements de mineurs ?</w:t>
      </w:r>
      <w:bookmarkEnd w:id="18"/>
      <w:r w:rsidRPr="003317D0">
        <w:rPr>
          <w:rFonts w:asciiTheme="majorHAnsi" w:eastAsiaTheme="majorEastAsia" w:hAnsiTheme="majorHAnsi" w:cstheme="majorBidi"/>
          <w:bCs/>
          <w:color w:val="4F81BD" w:themeColor="accent1"/>
          <w:sz w:val="26"/>
          <w:szCs w:val="26"/>
        </w:rPr>
        <w:t xml:space="preserve"> </w:t>
      </w:r>
    </w:p>
    <w:p w14:paraId="5B7A7F10" w14:textId="77777777" w:rsidR="002424DB" w:rsidRPr="003317D0" w:rsidRDefault="002424DB" w:rsidP="002424DB">
      <w:pPr>
        <w:pStyle w:val="Default"/>
        <w:jc w:val="both"/>
        <w:rPr>
          <w:rFonts w:ascii="Arial" w:hAnsi="Arial" w:cs="Arial"/>
          <w:color w:val="auto"/>
          <w:sz w:val="20"/>
          <w:szCs w:val="20"/>
        </w:rPr>
      </w:pPr>
      <w:r w:rsidRPr="003317D0">
        <w:rPr>
          <w:rFonts w:ascii="Arial" w:hAnsi="Arial" w:cs="Arial"/>
          <w:color w:val="auto"/>
          <w:sz w:val="20"/>
          <w:szCs w:val="20"/>
        </w:rPr>
        <w:t xml:space="preserve">Les véhicules utilisés dans le cadre des ACM, notamment pour amener les mineurs sur le lieu de restauration et pour les ramener après ce dernier, doivent faire l’objet, avant et après </w:t>
      </w:r>
      <w:r w:rsidR="009545F1" w:rsidRPr="003317D0">
        <w:rPr>
          <w:rFonts w:ascii="Arial" w:hAnsi="Arial" w:cs="Arial"/>
          <w:color w:val="auto"/>
          <w:sz w:val="20"/>
          <w:szCs w:val="20"/>
        </w:rPr>
        <w:t xml:space="preserve">leur </w:t>
      </w:r>
      <w:r w:rsidRPr="003317D0">
        <w:rPr>
          <w:rFonts w:ascii="Arial" w:hAnsi="Arial" w:cs="Arial"/>
          <w:color w:val="auto"/>
          <w:sz w:val="20"/>
          <w:szCs w:val="20"/>
        </w:rPr>
        <w:t xml:space="preserve">utilisation, d’un nettoyage et d’une désinfection dans les mêmes conditions que celles applicables aux locaux. </w:t>
      </w:r>
    </w:p>
    <w:p w14:paraId="05696A26" w14:textId="77777777" w:rsidR="002424DB" w:rsidRPr="003317D0" w:rsidRDefault="002424DB" w:rsidP="002424DB">
      <w:pPr>
        <w:pStyle w:val="Default"/>
        <w:jc w:val="both"/>
        <w:rPr>
          <w:rFonts w:ascii="Arial" w:hAnsi="Arial" w:cs="Arial"/>
          <w:color w:val="auto"/>
          <w:sz w:val="20"/>
          <w:szCs w:val="20"/>
        </w:rPr>
      </w:pPr>
    </w:p>
    <w:p w14:paraId="3819E568" w14:textId="77777777" w:rsidR="002424DB" w:rsidRPr="003317D0" w:rsidRDefault="002424DB" w:rsidP="002424DB">
      <w:pPr>
        <w:pStyle w:val="Default"/>
        <w:jc w:val="both"/>
        <w:rPr>
          <w:rFonts w:ascii="Arial" w:hAnsi="Arial" w:cs="Arial"/>
          <w:color w:val="auto"/>
          <w:sz w:val="20"/>
          <w:szCs w:val="20"/>
        </w:rPr>
      </w:pPr>
      <w:r w:rsidRPr="003317D0">
        <w:rPr>
          <w:rFonts w:ascii="Arial" w:hAnsi="Arial" w:cs="Arial"/>
          <w:color w:val="auto"/>
          <w:sz w:val="20"/>
          <w:szCs w:val="20"/>
        </w:rPr>
        <w:t xml:space="preserve">- Les transports en commun : </w:t>
      </w:r>
    </w:p>
    <w:p w14:paraId="5482AA0F" w14:textId="77777777" w:rsidR="002424DB" w:rsidRPr="003317D0" w:rsidRDefault="002424DB" w:rsidP="002424DB">
      <w:pPr>
        <w:pStyle w:val="Default"/>
        <w:jc w:val="both"/>
        <w:rPr>
          <w:rFonts w:ascii="Arial" w:hAnsi="Arial" w:cs="Arial"/>
          <w:color w:val="auto"/>
          <w:sz w:val="20"/>
          <w:szCs w:val="20"/>
        </w:rPr>
      </w:pPr>
    </w:p>
    <w:p w14:paraId="33C2F524" w14:textId="77777777" w:rsidR="002424DB" w:rsidRPr="003317D0" w:rsidRDefault="002424DB" w:rsidP="002424DB">
      <w:pPr>
        <w:pStyle w:val="Default"/>
        <w:jc w:val="both"/>
        <w:rPr>
          <w:rFonts w:ascii="Arial" w:hAnsi="Arial" w:cs="Arial"/>
          <w:color w:val="auto"/>
          <w:sz w:val="20"/>
          <w:szCs w:val="20"/>
        </w:rPr>
      </w:pPr>
      <w:r w:rsidRPr="003317D0">
        <w:rPr>
          <w:rFonts w:ascii="Arial" w:hAnsi="Arial" w:cs="Arial"/>
          <w:color w:val="auto"/>
          <w:sz w:val="20"/>
          <w:szCs w:val="20"/>
        </w:rPr>
        <w:t xml:space="preserve">Ils peuvent être utilisés dans le cadre des ACM </w:t>
      </w:r>
    </w:p>
    <w:p w14:paraId="59432AF0" w14:textId="77777777" w:rsidR="002424DB" w:rsidRPr="003317D0" w:rsidRDefault="002424DB" w:rsidP="002424DB">
      <w:pPr>
        <w:pStyle w:val="Default"/>
        <w:jc w:val="both"/>
        <w:rPr>
          <w:rFonts w:ascii="Arial" w:hAnsi="Arial" w:cs="Arial"/>
          <w:color w:val="auto"/>
          <w:sz w:val="20"/>
          <w:szCs w:val="20"/>
        </w:rPr>
      </w:pPr>
    </w:p>
    <w:p w14:paraId="00D31042" w14:textId="77777777" w:rsidR="002424DB" w:rsidRPr="003317D0" w:rsidRDefault="002424DB" w:rsidP="002424DB">
      <w:pPr>
        <w:pStyle w:val="Default"/>
        <w:jc w:val="both"/>
        <w:rPr>
          <w:rFonts w:ascii="Arial" w:hAnsi="Arial" w:cs="Arial"/>
          <w:color w:val="auto"/>
          <w:sz w:val="20"/>
          <w:szCs w:val="20"/>
        </w:rPr>
      </w:pPr>
      <w:r w:rsidRPr="003317D0">
        <w:rPr>
          <w:rFonts w:ascii="Arial" w:hAnsi="Arial" w:cs="Arial"/>
          <w:color w:val="auto"/>
          <w:sz w:val="20"/>
          <w:szCs w:val="20"/>
        </w:rPr>
        <w:t>- Les transports par autocar, autobus ou minibus</w:t>
      </w:r>
      <w:r w:rsidR="00775E40" w:rsidRPr="003317D0">
        <w:rPr>
          <w:rFonts w:ascii="Arial" w:hAnsi="Arial" w:cs="Arial"/>
          <w:color w:val="auto"/>
          <w:sz w:val="20"/>
          <w:szCs w:val="20"/>
        </w:rPr>
        <w:t> :</w:t>
      </w:r>
    </w:p>
    <w:p w14:paraId="3C236A00" w14:textId="77777777" w:rsidR="002424DB" w:rsidRPr="003317D0" w:rsidRDefault="002424DB" w:rsidP="002424DB">
      <w:pPr>
        <w:pStyle w:val="Default"/>
        <w:jc w:val="both"/>
        <w:rPr>
          <w:rFonts w:ascii="Arial" w:hAnsi="Arial" w:cs="Arial"/>
          <w:color w:val="auto"/>
          <w:sz w:val="20"/>
          <w:szCs w:val="20"/>
        </w:rPr>
      </w:pPr>
    </w:p>
    <w:p w14:paraId="35A65A6B" w14:textId="77777777" w:rsidR="002424DB" w:rsidRPr="003317D0" w:rsidRDefault="002424DB" w:rsidP="002424DB">
      <w:pPr>
        <w:jc w:val="both"/>
        <w:rPr>
          <w:rFonts w:ascii="Arial" w:hAnsi="Arial" w:cs="Arial"/>
          <w:sz w:val="20"/>
          <w:szCs w:val="20"/>
        </w:rPr>
      </w:pPr>
      <w:r w:rsidRPr="003317D0">
        <w:rPr>
          <w:rFonts w:ascii="Arial" w:hAnsi="Arial" w:cs="Arial"/>
          <w:sz w:val="20"/>
          <w:szCs w:val="20"/>
        </w:rPr>
        <w:t xml:space="preserve">Ils peuvent être utilisés dans le cadre des ACM. Il n’y a pas d’obligation de respecter une règle d’occupation d’un siège sur deux. L’organisateur doit néanmoins, en responsabilité, organiser le convoyage des mineurs de manière à respecter les mesures d’hygiènes et les gestes barrières. </w:t>
      </w:r>
    </w:p>
    <w:p w14:paraId="49E786B3" w14:textId="77777777" w:rsidR="007E311E" w:rsidRPr="003317D0" w:rsidRDefault="00BB7A26" w:rsidP="00405DB5">
      <w:pPr>
        <w:jc w:val="both"/>
        <w:rPr>
          <w:rFonts w:ascii="Arial" w:hAnsi="Arial" w:cs="Arial"/>
          <w:sz w:val="20"/>
          <w:szCs w:val="20"/>
        </w:rPr>
      </w:pPr>
      <w:r w:rsidRPr="003317D0">
        <w:rPr>
          <w:rFonts w:ascii="Arial" w:hAnsi="Arial" w:cs="Arial"/>
          <w:sz w:val="20"/>
          <w:szCs w:val="20"/>
        </w:rPr>
        <w:t>Pour tous les types de transport, l</w:t>
      </w:r>
      <w:r w:rsidR="002424DB" w:rsidRPr="003317D0">
        <w:rPr>
          <w:rFonts w:ascii="Arial" w:hAnsi="Arial" w:cs="Arial"/>
          <w:sz w:val="20"/>
          <w:szCs w:val="20"/>
        </w:rPr>
        <w:t xml:space="preserve">es encadrants </w:t>
      </w:r>
      <w:r w:rsidR="007E311E" w:rsidRPr="003317D0">
        <w:rPr>
          <w:rFonts w:ascii="Arial" w:hAnsi="Arial" w:cs="Arial"/>
          <w:sz w:val="20"/>
          <w:szCs w:val="20"/>
        </w:rPr>
        <w:t>sont porteurs de masques.</w:t>
      </w:r>
    </w:p>
    <w:p w14:paraId="522753F9" w14:textId="7377B1DD" w:rsidR="00911B30" w:rsidRPr="003317D0" w:rsidRDefault="007E311E" w:rsidP="00405DB5">
      <w:pPr>
        <w:jc w:val="both"/>
        <w:rPr>
          <w:rFonts w:ascii="Arial" w:hAnsi="Arial" w:cs="Arial"/>
          <w:sz w:val="20"/>
          <w:szCs w:val="20"/>
        </w:rPr>
      </w:pPr>
      <w:r w:rsidRPr="003317D0">
        <w:rPr>
          <w:rFonts w:ascii="Arial" w:hAnsi="Arial" w:cs="Arial"/>
          <w:sz w:val="20"/>
          <w:szCs w:val="20"/>
        </w:rPr>
        <w:t>L</w:t>
      </w:r>
      <w:r w:rsidR="002424DB" w:rsidRPr="003317D0">
        <w:rPr>
          <w:rFonts w:ascii="Arial" w:hAnsi="Arial" w:cs="Arial"/>
          <w:sz w:val="20"/>
          <w:szCs w:val="20"/>
        </w:rPr>
        <w:t>es mineurs</w:t>
      </w:r>
      <w:r w:rsidR="00843D54" w:rsidRPr="003317D0">
        <w:rPr>
          <w:rFonts w:ascii="Arial" w:hAnsi="Arial" w:cs="Arial"/>
          <w:sz w:val="20"/>
          <w:szCs w:val="20"/>
        </w:rPr>
        <w:t xml:space="preserve"> </w:t>
      </w:r>
      <w:r w:rsidRPr="003317D0">
        <w:rPr>
          <w:rFonts w:ascii="Arial" w:hAnsi="Arial" w:cs="Arial"/>
          <w:sz w:val="20"/>
          <w:szCs w:val="20"/>
        </w:rPr>
        <w:t xml:space="preserve">de </w:t>
      </w:r>
      <w:r w:rsidR="00200032">
        <w:rPr>
          <w:rFonts w:ascii="Arial" w:hAnsi="Arial" w:cs="Arial"/>
          <w:sz w:val="20"/>
          <w:szCs w:val="20"/>
        </w:rPr>
        <w:t>6</w:t>
      </w:r>
      <w:r w:rsidR="00B076D0" w:rsidRPr="003317D0">
        <w:rPr>
          <w:rFonts w:ascii="Arial" w:hAnsi="Arial" w:cs="Arial"/>
          <w:sz w:val="20"/>
          <w:szCs w:val="20"/>
        </w:rPr>
        <w:t xml:space="preserve"> </w:t>
      </w:r>
      <w:r w:rsidRPr="003317D0">
        <w:rPr>
          <w:rFonts w:ascii="Arial" w:hAnsi="Arial" w:cs="Arial"/>
          <w:sz w:val="20"/>
          <w:szCs w:val="20"/>
        </w:rPr>
        <w:t xml:space="preserve">ans ou plus </w:t>
      </w:r>
      <w:r w:rsidR="002456BF" w:rsidRPr="003317D0">
        <w:rPr>
          <w:rFonts w:ascii="Arial" w:hAnsi="Arial" w:cs="Arial"/>
          <w:sz w:val="20"/>
          <w:szCs w:val="20"/>
        </w:rPr>
        <w:t xml:space="preserve">portent également un </w:t>
      </w:r>
      <w:r w:rsidR="00780797" w:rsidRPr="003317D0">
        <w:rPr>
          <w:rFonts w:ascii="Arial" w:hAnsi="Arial" w:cs="Arial"/>
          <w:sz w:val="20"/>
          <w:szCs w:val="20"/>
        </w:rPr>
        <w:t>masque.</w:t>
      </w:r>
      <w:r w:rsidR="00AD184C" w:rsidRPr="003317D0">
        <w:rPr>
          <w:rFonts w:ascii="Arial" w:hAnsi="Arial" w:cs="Arial"/>
          <w:sz w:val="20"/>
          <w:szCs w:val="20"/>
        </w:rPr>
        <w:t xml:space="preserve"> </w:t>
      </w:r>
    </w:p>
    <w:p w14:paraId="49CD5438" w14:textId="49EA6133" w:rsidR="00E611F6" w:rsidRPr="007A7ACE" w:rsidRDefault="00E611F6" w:rsidP="003A6E98">
      <w:pPr>
        <w:pStyle w:val="Paragraphedeliste"/>
        <w:numPr>
          <w:ilvl w:val="0"/>
          <w:numId w:val="35"/>
        </w:numPr>
        <w:jc w:val="both"/>
        <w:outlineLvl w:val="0"/>
        <w:rPr>
          <w:rFonts w:asciiTheme="majorHAnsi" w:eastAsiaTheme="majorEastAsia" w:hAnsiTheme="majorHAnsi" w:cstheme="majorBidi"/>
          <w:bCs/>
          <w:color w:val="4F81BD" w:themeColor="accent1"/>
          <w:sz w:val="26"/>
          <w:szCs w:val="26"/>
          <w:highlight w:val="yellow"/>
        </w:rPr>
      </w:pPr>
      <w:bookmarkStart w:id="19" w:name="_Toc96090948"/>
      <w:r w:rsidRPr="007A7ACE">
        <w:rPr>
          <w:rFonts w:asciiTheme="majorHAnsi" w:eastAsiaTheme="majorEastAsia" w:hAnsiTheme="majorHAnsi" w:cstheme="majorBidi"/>
          <w:bCs/>
          <w:color w:val="4F81BD" w:themeColor="accent1"/>
          <w:sz w:val="26"/>
          <w:szCs w:val="26"/>
          <w:highlight w:val="yellow"/>
        </w:rPr>
        <w:t>Quel</w:t>
      </w:r>
      <w:r w:rsidR="00B9161C" w:rsidRPr="007A7ACE">
        <w:rPr>
          <w:rFonts w:asciiTheme="majorHAnsi" w:eastAsiaTheme="majorEastAsia" w:hAnsiTheme="majorHAnsi" w:cstheme="majorBidi"/>
          <w:bCs/>
          <w:color w:val="4F81BD" w:themeColor="accent1"/>
          <w:sz w:val="26"/>
          <w:szCs w:val="26"/>
          <w:highlight w:val="yellow"/>
        </w:rPr>
        <w:t>les sont les règles à appliquer en cas de</w:t>
      </w:r>
      <w:r w:rsidR="003A6E98" w:rsidRPr="007A7ACE">
        <w:rPr>
          <w:rFonts w:asciiTheme="majorHAnsi" w:eastAsiaTheme="majorEastAsia" w:hAnsiTheme="majorHAnsi" w:cstheme="majorBidi"/>
          <w:bCs/>
          <w:color w:val="4F81BD" w:themeColor="accent1"/>
          <w:sz w:val="26"/>
          <w:szCs w:val="26"/>
          <w:highlight w:val="yellow"/>
        </w:rPr>
        <w:t xml:space="preserve"> survenue d’un cas confirmé au sein de l’</w:t>
      </w:r>
      <w:r w:rsidR="00E0042A" w:rsidRPr="007A7ACE">
        <w:rPr>
          <w:rFonts w:asciiTheme="majorHAnsi" w:eastAsiaTheme="majorEastAsia" w:hAnsiTheme="majorHAnsi" w:cstheme="majorBidi"/>
          <w:bCs/>
          <w:color w:val="4F81BD" w:themeColor="accent1"/>
          <w:sz w:val="26"/>
          <w:szCs w:val="26"/>
          <w:highlight w:val="yellow"/>
        </w:rPr>
        <w:t>ACM</w:t>
      </w:r>
      <w:r w:rsidRPr="007A7ACE">
        <w:rPr>
          <w:rFonts w:asciiTheme="majorHAnsi" w:eastAsiaTheme="majorEastAsia" w:hAnsiTheme="majorHAnsi" w:cstheme="majorBidi"/>
          <w:bCs/>
          <w:color w:val="4F81BD" w:themeColor="accent1"/>
          <w:sz w:val="26"/>
          <w:szCs w:val="26"/>
          <w:highlight w:val="yellow"/>
        </w:rPr>
        <w:t>?</w:t>
      </w:r>
      <w:bookmarkEnd w:id="19"/>
    </w:p>
    <w:p w14:paraId="3F9FD0CC" w14:textId="43BB8DCC" w:rsidR="00E46181" w:rsidRPr="00A71DF8" w:rsidRDefault="00E46181" w:rsidP="00E46181">
      <w:pPr>
        <w:pStyle w:val="NormalWeb"/>
        <w:numPr>
          <w:ilvl w:val="1"/>
          <w:numId w:val="35"/>
        </w:numPr>
        <w:spacing w:after="198"/>
        <w:jc w:val="both"/>
        <w:rPr>
          <w:rFonts w:ascii="Arial" w:hAnsi="Arial" w:cs="Arial"/>
          <w:b/>
          <w:sz w:val="20"/>
          <w:szCs w:val="20"/>
        </w:rPr>
      </w:pPr>
      <w:r w:rsidRPr="00A71DF8">
        <w:rPr>
          <w:rFonts w:ascii="Arial" w:hAnsi="Arial" w:cs="Arial"/>
          <w:b/>
          <w:sz w:val="20"/>
          <w:szCs w:val="20"/>
        </w:rPr>
        <w:t>Gestion des cas confirmés</w:t>
      </w:r>
    </w:p>
    <w:p w14:paraId="49DC6C4E" w14:textId="77777777" w:rsidR="00E46181" w:rsidRPr="00A71DF8" w:rsidRDefault="00E46181" w:rsidP="00E46181">
      <w:pPr>
        <w:pStyle w:val="NormalWeb"/>
        <w:spacing w:after="198"/>
        <w:jc w:val="both"/>
        <w:rPr>
          <w:rFonts w:ascii="Arial" w:hAnsi="Arial" w:cs="Arial"/>
          <w:sz w:val="20"/>
          <w:szCs w:val="20"/>
        </w:rPr>
      </w:pPr>
      <w:r w:rsidRPr="00A71DF8">
        <w:rPr>
          <w:rFonts w:ascii="Arial" w:hAnsi="Arial" w:cs="Arial"/>
          <w:sz w:val="20"/>
          <w:szCs w:val="20"/>
        </w:rPr>
        <w:t xml:space="preserve">Le mineur ou l’encadrant cas confirmé ne doit pas prendre part à l’accueil et respecter une période d’isolement qui débute : </w:t>
      </w:r>
    </w:p>
    <w:p w14:paraId="2833C20E" w14:textId="77777777" w:rsidR="00E46181" w:rsidRPr="00A71DF8" w:rsidRDefault="00E46181" w:rsidP="00E46181">
      <w:pPr>
        <w:pStyle w:val="NormalWeb"/>
        <w:numPr>
          <w:ilvl w:val="0"/>
          <w:numId w:val="46"/>
        </w:numPr>
        <w:spacing w:after="198"/>
        <w:jc w:val="both"/>
        <w:rPr>
          <w:rFonts w:ascii="Arial" w:hAnsi="Arial" w:cs="Arial"/>
          <w:sz w:val="20"/>
          <w:szCs w:val="20"/>
        </w:rPr>
      </w:pPr>
      <w:r w:rsidRPr="00A71DF8">
        <w:rPr>
          <w:rFonts w:ascii="Arial" w:hAnsi="Arial" w:cs="Arial"/>
          <w:sz w:val="20"/>
          <w:szCs w:val="20"/>
        </w:rPr>
        <w:t>à partir du début des symptômes pour les cas symptomatiques</w:t>
      </w:r>
    </w:p>
    <w:p w14:paraId="64A86521" w14:textId="77777777" w:rsidR="00E46181" w:rsidRPr="00A71DF8" w:rsidRDefault="00E46181" w:rsidP="00E46181">
      <w:pPr>
        <w:pStyle w:val="NormalWeb"/>
        <w:numPr>
          <w:ilvl w:val="0"/>
          <w:numId w:val="46"/>
        </w:numPr>
        <w:spacing w:after="198"/>
        <w:jc w:val="both"/>
        <w:rPr>
          <w:rFonts w:ascii="Arial" w:hAnsi="Arial" w:cs="Arial"/>
          <w:sz w:val="20"/>
          <w:szCs w:val="20"/>
        </w:rPr>
      </w:pPr>
      <w:r w:rsidRPr="00A71DF8">
        <w:rPr>
          <w:rFonts w:ascii="Arial" w:hAnsi="Arial" w:cs="Arial"/>
          <w:sz w:val="20"/>
          <w:szCs w:val="20"/>
        </w:rPr>
        <w:t>à partir du prélèvement positif pour les cas asymptomatiques</w:t>
      </w:r>
      <w:r w:rsidRPr="00A71DF8">
        <w:rPr>
          <w:rStyle w:val="Appelnotedebasdep"/>
          <w:rFonts w:ascii="Arial" w:hAnsi="Arial" w:cs="Arial"/>
          <w:sz w:val="20"/>
          <w:szCs w:val="20"/>
        </w:rPr>
        <w:footnoteReference w:id="1"/>
      </w:r>
      <w:r w:rsidRPr="00A71DF8">
        <w:rPr>
          <w:rFonts w:ascii="Arial" w:hAnsi="Arial" w:cs="Arial"/>
          <w:sz w:val="20"/>
          <w:szCs w:val="20"/>
        </w:rPr>
        <w:t>.</w:t>
      </w:r>
    </w:p>
    <w:p w14:paraId="2B3C9F39" w14:textId="77777777" w:rsidR="00E46181" w:rsidRPr="00A71DF8" w:rsidRDefault="00E46181" w:rsidP="007F330B">
      <w:pPr>
        <w:pStyle w:val="NormalWeb"/>
        <w:spacing w:after="198"/>
        <w:jc w:val="both"/>
        <w:rPr>
          <w:rFonts w:ascii="Arial" w:hAnsi="Arial" w:cs="Arial"/>
          <w:sz w:val="20"/>
          <w:szCs w:val="20"/>
        </w:rPr>
      </w:pPr>
      <w:r w:rsidRPr="00A71DF8">
        <w:rPr>
          <w:rFonts w:ascii="Arial" w:hAnsi="Arial" w:cs="Arial"/>
          <w:sz w:val="20"/>
          <w:szCs w:val="20"/>
        </w:rPr>
        <w:t xml:space="preserve">S’agissant des mineurs de moins de 12 ans, indépendamment de leur statut vaccinal, ainsi que des mineurs de 12 ans et plus et des personnels bénéficiant d’un schéma vaccinal complet, l’isolement est de 7 jours pleins. Il peut prendre fin au terme de 5 jours si un test antigénique est réalisé à l’issue du 5ème jour et que son résultat est négatif. </w:t>
      </w:r>
    </w:p>
    <w:p w14:paraId="4FB50754" w14:textId="77777777" w:rsidR="00E46181" w:rsidRPr="00A71DF8" w:rsidRDefault="00E46181" w:rsidP="007F330B">
      <w:pPr>
        <w:spacing w:line="240" w:lineRule="auto"/>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S’agissant des mineurs de 12 ans et plus et des personnels non vaccinés ou ne disposant pas d’un schéma vaccinal complet, l’isolement est de 10 jours pleins. Il peut prendre fin au terme de 7 jours si un test antigénique ou PCR est réalisé à l’issue du 7ème jour et que son résultat est négatif.</w:t>
      </w:r>
    </w:p>
    <w:p w14:paraId="6EE6EF24" w14:textId="3F29E2CA" w:rsidR="00E46181" w:rsidRDefault="00E46181" w:rsidP="007F330B">
      <w:pPr>
        <w:spacing w:line="240" w:lineRule="auto"/>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Le retour au sein de l’accueil se fait, sous réserve de la poursuite du respect strict des mesures barrières.</w:t>
      </w:r>
    </w:p>
    <w:p w14:paraId="44EE3075" w14:textId="3499DB64" w:rsidR="000A0ACD" w:rsidRDefault="000A0ACD" w:rsidP="007F330B">
      <w:pPr>
        <w:spacing w:line="240" w:lineRule="auto"/>
        <w:jc w:val="both"/>
        <w:rPr>
          <w:rFonts w:ascii="Arial" w:eastAsia="Times New Roman" w:hAnsi="Arial" w:cs="Arial"/>
          <w:color w:val="00000A"/>
          <w:sz w:val="20"/>
          <w:szCs w:val="20"/>
          <w:lang w:eastAsia="fr-FR"/>
        </w:rPr>
      </w:pPr>
    </w:p>
    <w:p w14:paraId="0D824CAB" w14:textId="77777777" w:rsidR="000A0ACD" w:rsidRPr="00FE3B21" w:rsidRDefault="000A0ACD" w:rsidP="007F330B">
      <w:pPr>
        <w:spacing w:line="240" w:lineRule="auto"/>
        <w:jc w:val="both"/>
        <w:rPr>
          <w:rFonts w:ascii="Arial" w:eastAsia="Times New Roman" w:hAnsi="Arial" w:cs="Arial"/>
          <w:color w:val="00000A"/>
          <w:sz w:val="20"/>
          <w:szCs w:val="20"/>
          <w:lang w:eastAsia="fr-FR"/>
        </w:rPr>
      </w:pPr>
    </w:p>
    <w:p w14:paraId="602587EA" w14:textId="184B8AD5" w:rsidR="00591AA1" w:rsidRPr="00A71DF8" w:rsidRDefault="00F16F1A" w:rsidP="00591AA1">
      <w:pPr>
        <w:pStyle w:val="Paragraphedeliste"/>
        <w:numPr>
          <w:ilvl w:val="1"/>
          <w:numId w:val="35"/>
        </w:numPr>
        <w:rPr>
          <w:rFonts w:ascii="Arial" w:eastAsia="Times New Roman" w:hAnsi="Arial" w:cs="Arial"/>
          <w:b/>
          <w:color w:val="00000A"/>
          <w:sz w:val="20"/>
          <w:szCs w:val="20"/>
          <w:lang w:eastAsia="fr-FR"/>
        </w:rPr>
      </w:pPr>
      <w:r w:rsidRPr="00A71DF8">
        <w:rPr>
          <w:rFonts w:ascii="Arial" w:eastAsia="Times New Roman" w:hAnsi="Arial" w:cs="Arial"/>
          <w:b/>
          <w:color w:val="00000A"/>
          <w:sz w:val="20"/>
          <w:szCs w:val="20"/>
          <w:lang w:eastAsia="fr-FR"/>
        </w:rPr>
        <w:lastRenderedPageBreak/>
        <w:t>Gestion des personnes - contacts à risque (élevé, modéré et négligeable)</w:t>
      </w:r>
    </w:p>
    <w:p w14:paraId="2519D34A" w14:textId="77777777" w:rsidR="00591AA1" w:rsidRPr="00A71DF8" w:rsidRDefault="00591AA1" w:rsidP="00591AA1">
      <w:pPr>
        <w:pStyle w:val="Paragraphedeliste"/>
        <w:ind w:left="1440"/>
        <w:rPr>
          <w:rFonts w:ascii="Arial" w:eastAsia="Times New Roman" w:hAnsi="Arial" w:cs="Arial"/>
          <w:b/>
          <w:color w:val="00000A"/>
          <w:sz w:val="20"/>
          <w:szCs w:val="20"/>
          <w:u w:val="single"/>
          <w:lang w:eastAsia="fr-FR"/>
        </w:rPr>
      </w:pPr>
    </w:p>
    <w:p w14:paraId="2DFFF774" w14:textId="1A62ECDD" w:rsidR="00011CC2" w:rsidRPr="00A71DF8" w:rsidRDefault="00011CC2" w:rsidP="00591AA1">
      <w:pPr>
        <w:pStyle w:val="Paragraphedeliste"/>
        <w:numPr>
          <w:ilvl w:val="0"/>
          <w:numId w:val="50"/>
        </w:numPr>
        <w:rPr>
          <w:rFonts w:ascii="Arial" w:eastAsia="Times New Roman" w:hAnsi="Arial" w:cs="Arial"/>
          <w:b/>
          <w:color w:val="00000A"/>
          <w:sz w:val="20"/>
          <w:szCs w:val="20"/>
          <w:u w:val="single"/>
          <w:lang w:eastAsia="fr-FR"/>
        </w:rPr>
      </w:pPr>
      <w:r w:rsidRPr="00A71DF8">
        <w:rPr>
          <w:rFonts w:ascii="Arial" w:eastAsia="Times New Roman" w:hAnsi="Arial" w:cs="Arial"/>
          <w:b/>
          <w:color w:val="00000A"/>
          <w:sz w:val="20"/>
          <w:szCs w:val="20"/>
          <w:u w:val="single"/>
          <w:lang w:eastAsia="fr-FR"/>
        </w:rPr>
        <w:t>Dans les accueils de loisirs périscolaires</w:t>
      </w:r>
    </w:p>
    <w:p w14:paraId="4FC4E9F1" w14:textId="77777777" w:rsidR="00011CC2" w:rsidRPr="00A71DF8" w:rsidRDefault="00011CC2" w:rsidP="00011CC2">
      <w:pPr>
        <w:pStyle w:val="NormalWeb"/>
        <w:numPr>
          <w:ilvl w:val="0"/>
          <w:numId w:val="41"/>
        </w:numPr>
        <w:spacing w:after="198"/>
        <w:jc w:val="both"/>
        <w:rPr>
          <w:rFonts w:ascii="Arial" w:hAnsi="Arial" w:cs="Arial"/>
          <w:b/>
          <w:sz w:val="20"/>
          <w:szCs w:val="20"/>
        </w:rPr>
      </w:pPr>
      <w:r w:rsidRPr="00A71DF8">
        <w:rPr>
          <w:rFonts w:ascii="Arial" w:hAnsi="Arial" w:cs="Arial"/>
          <w:b/>
          <w:sz w:val="20"/>
          <w:szCs w:val="20"/>
        </w:rPr>
        <w:t>Situation des personnels</w:t>
      </w:r>
    </w:p>
    <w:p w14:paraId="504FA35C" w14:textId="77777777" w:rsidR="00011CC2" w:rsidRPr="00FE3B21" w:rsidRDefault="00011CC2" w:rsidP="00011CC2">
      <w:pPr>
        <w:pStyle w:val="NormalWeb"/>
        <w:spacing w:after="198"/>
        <w:jc w:val="both"/>
        <w:rPr>
          <w:rFonts w:ascii="Arial" w:hAnsi="Arial" w:cs="Arial"/>
          <w:sz w:val="20"/>
          <w:szCs w:val="20"/>
        </w:rPr>
      </w:pPr>
      <w:r w:rsidRPr="00A71DF8">
        <w:rPr>
          <w:rFonts w:ascii="Arial" w:hAnsi="Arial" w:cs="Arial"/>
          <w:sz w:val="20"/>
          <w:szCs w:val="20"/>
        </w:rPr>
        <w:t>L’apparition d’un cas confirmé parmi les personnels, dès lors qu’ils portent un masque, n’implique pas que les mineurs du groupe soient considérés comme contacts à risque. De même, l’apparition d’un cas confirmé parmi les mineurs du groupe n’implique pas que les personnels soient identifiés comme contacts à risque, dès lors que ces derniers portent un masque.</w:t>
      </w:r>
    </w:p>
    <w:p w14:paraId="1A3ACDFA" w14:textId="77777777" w:rsidR="00011CC2" w:rsidRPr="00A71DF8" w:rsidRDefault="00011CC2" w:rsidP="00011CC2">
      <w:pPr>
        <w:pStyle w:val="NormalWeb"/>
        <w:spacing w:after="198"/>
        <w:jc w:val="both"/>
        <w:rPr>
          <w:rFonts w:ascii="Arial" w:hAnsi="Arial" w:cs="Arial"/>
          <w:sz w:val="20"/>
          <w:szCs w:val="20"/>
        </w:rPr>
      </w:pPr>
      <w:r w:rsidRPr="00A71DF8">
        <w:rPr>
          <w:rFonts w:ascii="Arial" w:hAnsi="Arial" w:cs="Arial"/>
          <w:sz w:val="20"/>
          <w:szCs w:val="20"/>
        </w:rPr>
        <w:t xml:space="preserve">S’ils ne justifient pas d’un schéma vaccinal complet, les personnels identifiés contacts à risque doivent respecter une quarantaine de 7 jours à compter du dernier contact avec le cas confirmé (et réaliser un test de sortie de quarantaine RT-PCR ou antigénique à J7 du dernier contact avec le cas). </w:t>
      </w:r>
    </w:p>
    <w:p w14:paraId="54DC5E50" w14:textId="469D5FB5" w:rsidR="00C66FDE" w:rsidRDefault="00C66FDE" w:rsidP="00011CC2">
      <w:pPr>
        <w:pStyle w:val="NormalWeb"/>
        <w:spacing w:after="198"/>
        <w:jc w:val="both"/>
        <w:rPr>
          <w:rFonts w:ascii="Arial" w:hAnsi="Arial" w:cs="Arial"/>
          <w:sz w:val="20"/>
          <w:szCs w:val="20"/>
        </w:rPr>
      </w:pPr>
      <w:r w:rsidRPr="007A7ACE">
        <w:rPr>
          <w:rFonts w:ascii="Arial" w:hAnsi="Arial" w:cs="Arial"/>
          <w:sz w:val="20"/>
          <w:szCs w:val="20"/>
          <w:highlight w:val="yellow"/>
        </w:rPr>
        <w:t xml:space="preserve">Les personnels présentant une couverture vaccinale complète n’ont pas à s’isoler après un contact avec un cas confirmé s’ils réalisent un test antigénique ou PCR immédiatement puis deux autotests à J2 et J4 qui peuvent être retirés en pharmacie gratuitement sur présentation du courrier remis par </w:t>
      </w:r>
      <w:r w:rsidR="00817026">
        <w:rPr>
          <w:rFonts w:ascii="Arial" w:hAnsi="Arial" w:cs="Arial"/>
          <w:sz w:val="20"/>
          <w:szCs w:val="20"/>
          <w:highlight w:val="yellow"/>
        </w:rPr>
        <w:t>l’accueil</w:t>
      </w:r>
      <w:r w:rsidRPr="007A7ACE">
        <w:rPr>
          <w:rFonts w:ascii="Arial" w:hAnsi="Arial" w:cs="Arial"/>
          <w:sz w:val="20"/>
          <w:szCs w:val="20"/>
          <w:highlight w:val="yellow"/>
        </w:rPr>
        <w:t>, et si les résultats de ces tests sont négatifs</w:t>
      </w:r>
      <w:r w:rsidRPr="007A7ACE">
        <w:rPr>
          <w:rFonts w:ascii="Arial" w:hAnsi="Arial" w:cs="Arial"/>
          <w:b/>
          <w:sz w:val="20"/>
          <w:szCs w:val="20"/>
          <w:highlight w:val="yellow"/>
        </w:rPr>
        <w:t>. A compter du 28 février 2022, seul un test (autotest ou test antigénique) sera à réaliser 2 jours (J2) après le dernier contact avec le cas confirmé (sans isolement entre J0 et J2) ou au moment de l’information de la survenue du cas si elle intervient plus de 2 jours après le dernier contact.</w:t>
      </w:r>
    </w:p>
    <w:p w14:paraId="5CFCA338" w14:textId="08F49E28" w:rsidR="00011CC2" w:rsidRPr="00FE3B21" w:rsidRDefault="00011CC2" w:rsidP="00011CC2">
      <w:pPr>
        <w:pStyle w:val="NormalWeb"/>
        <w:spacing w:after="198"/>
        <w:jc w:val="both"/>
        <w:rPr>
          <w:rFonts w:ascii="Arial" w:hAnsi="Arial" w:cs="Arial"/>
          <w:sz w:val="20"/>
          <w:szCs w:val="20"/>
        </w:rPr>
      </w:pPr>
      <w:r w:rsidRPr="00A71DF8">
        <w:rPr>
          <w:rFonts w:ascii="Arial" w:hAnsi="Arial" w:cs="Arial"/>
          <w:sz w:val="20"/>
          <w:szCs w:val="20"/>
        </w:rPr>
        <w:t xml:space="preserve">Les personnels remplissant ces conditions continuent </w:t>
      </w:r>
      <w:r w:rsidR="004E2D27" w:rsidRPr="00A71DF8">
        <w:rPr>
          <w:rFonts w:ascii="Arial" w:hAnsi="Arial" w:cs="Arial"/>
          <w:sz w:val="20"/>
          <w:szCs w:val="20"/>
        </w:rPr>
        <w:t xml:space="preserve">de </w:t>
      </w:r>
      <w:r w:rsidRPr="00A71DF8">
        <w:rPr>
          <w:rFonts w:ascii="Arial" w:hAnsi="Arial" w:cs="Arial"/>
          <w:sz w:val="20"/>
          <w:szCs w:val="20"/>
        </w:rPr>
        <w:t>participer à l’accueil.</w:t>
      </w:r>
    </w:p>
    <w:p w14:paraId="630E8C69" w14:textId="0B3CC4FA" w:rsidR="00011CC2" w:rsidRPr="00A71DF8" w:rsidRDefault="00011CC2" w:rsidP="0029787D">
      <w:pPr>
        <w:pStyle w:val="NormalWeb"/>
        <w:numPr>
          <w:ilvl w:val="0"/>
          <w:numId w:val="49"/>
        </w:numPr>
        <w:spacing w:after="198"/>
        <w:jc w:val="both"/>
        <w:rPr>
          <w:rFonts w:ascii="Arial" w:hAnsi="Arial" w:cs="Arial"/>
          <w:b/>
          <w:sz w:val="20"/>
          <w:szCs w:val="20"/>
        </w:rPr>
      </w:pPr>
      <w:r w:rsidRPr="00A71DF8">
        <w:rPr>
          <w:rFonts w:ascii="Arial" w:hAnsi="Arial" w:cs="Arial"/>
          <w:b/>
          <w:sz w:val="20"/>
          <w:szCs w:val="20"/>
        </w:rPr>
        <w:t>Situation des mineurs du groupe concerné</w:t>
      </w:r>
    </w:p>
    <w:p w14:paraId="402D75A8" w14:textId="77777777" w:rsidR="00011CC2" w:rsidRPr="00A71DF8" w:rsidRDefault="00011CC2" w:rsidP="00011CC2">
      <w:pPr>
        <w:pStyle w:val="NormalWeb"/>
        <w:spacing w:after="198"/>
        <w:jc w:val="both"/>
        <w:rPr>
          <w:rFonts w:ascii="Arial" w:hAnsi="Arial" w:cs="Arial"/>
          <w:i/>
          <w:sz w:val="20"/>
          <w:szCs w:val="20"/>
        </w:rPr>
      </w:pPr>
      <w:r w:rsidRPr="00A71DF8">
        <w:rPr>
          <w:rFonts w:ascii="Arial" w:hAnsi="Arial" w:cs="Arial"/>
          <w:i/>
          <w:sz w:val="20"/>
          <w:szCs w:val="20"/>
        </w:rPr>
        <w:t>- pour les mineurs de moins de 12 ans</w:t>
      </w:r>
    </w:p>
    <w:p w14:paraId="4E4516A2" w14:textId="6561B5C4" w:rsidR="004A66FD" w:rsidRPr="007A7ACE" w:rsidRDefault="00011CC2" w:rsidP="00011CC2">
      <w:pPr>
        <w:pStyle w:val="NormalWeb"/>
        <w:spacing w:after="198"/>
        <w:jc w:val="both"/>
        <w:rPr>
          <w:rFonts w:ascii="Arial" w:hAnsi="Arial" w:cs="Arial"/>
          <w:sz w:val="20"/>
          <w:szCs w:val="20"/>
          <w:highlight w:val="yellow"/>
        </w:rPr>
      </w:pPr>
      <w:r w:rsidRPr="007A7ACE">
        <w:rPr>
          <w:rFonts w:ascii="Arial" w:hAnsi="Arial" w:cs="Arial"/>
          <w:sz w:val="20"/>
          <w:szCs w:val="20"/>
          <w:highlight w:val="yellow"/>
        </w:rPr>
        <w:t>La survenue d’un cas confirmé parmi les mineurs du groupe entra</w:t>
      </w:r>
      <w:r w:rsidR="00E02456">
        <w:rPr>
          <w:rFonts w:ascii="Arial" w:hAnsi="Arial" w:cs="Arial"/>
          <w:sz w:val="20"/>
          <w:szCs w:val="20"/>
          <w:highlight w:val="yellow"/>
        </w:rPr>
        <w:t xml:space="preserve">îne l’éviction du cas confirmé et </w:t>
      </w:r>
      <w:r w:rsidRPr="007A7ACE">
        <w:rPr>
          <w:rFonts w:ascii="Arial" w:hAnsi="Arial" w:cs="Arial"/>
          <w:sz w:val="20"/>
          <w:szCs w:val="20"/>
          <w:highlight w:val="yellow"/>
        </w:rPr>
        <w:t>la mise en œuvre du protocole de dépistage réactif</w:t>
      </w:r>
      <w:r w:rsidR="007A7618" w:rsidRPr="007A7ACE">
        <w:rPr>
          <w:rFonts w:ascii="Arial" w:hAnsi="Arial" w:cs="Arial"/>
          <w:sz w:val="20"/>
          <w:szCs w:val="20"/>
          <w:highlight w:val="yellow"/>
        </w:rPr>
        <w:t>.</w:t>
      </w:r>
      <w:r w:rsidRPr="007A7ACE">
        <w:rPr>
          <w:rFonts w:ascii="Arial" w:hAnsi="Arial" w:cs="Arial"/>
          <w:sz w:val="20"/>
          <w:szCs w:val="20"/>
          <w:highlight w:val="yellow"/>
        </w:rPr>
        <w:t xml:space="preserve"> </w:t>
      </w:r>
    </w:p>
    <w:p w14:paraId="30D3C6B2" w14:textId="516785A7" w:rsidR="00D565C8" w:rsidRPr="00230A2A" w:rsidRDefault="00011CC2" w:rsidP="00D565C8">
      <w:pPr>
        <w:pStyle w:val="NormalWeb"/>
        <w:spacing w:after="198"/>
        <w:jc w:val="both"/>
        <w:rPr>
          <w:rFonts w:ascii="Arial" w:hAnsi="Arial" w:cs="Arial"/>
          <w:b/>
          <w:sz w:val="20"/>
          <w:szCs w:val="20"/>
        </w:rPr>
      </w:pPr>
      <w:r w:rsidRPr="007A7ACE">
        <w:rPr>
          <w:rFonts w:ascii="Arial" w:hAnsi="Arial" w:cs="Arial"/>
          <w:sz w:val="20"/>
          <w:szCs w:val="20"/>
          <w:highlight w:val="yellow"/>
        </w:rPr>
        <w:t>Les mineurs du groupe (et ceux identifiés comme contacts à risque en dehors du groupe) pourront poursuivre leur particip</w:t>
      </w:r>
      <w:r w:rsidR="004A66FD" w:rsidRPr="007A7ACE">
        <w:rPr>
          <w:rFonts w:ascii="Arial" w:hAnsi="Arial" w:cs="Arial"/>
          <w:sz w:val="20"/>
          <w:szCs w:val="20"/>
          <w:highlight w:val="yellow"/>
        </w:rPr>
        <w:t xml:space="preserve">ation à l’accueil sous réserve </w:t>
      </w:r>
      <w:r w:rsidRPr="007A7ACE">
        <w:rPr>
          <w:rFonts w:ascii="Arial" w:hAnsi="Arial" w:cs="Arial"/>
          <w:sz w:val="20"/>
          <w:szCs w:val="20"/>
          <w:highlight w:val="yellow"/>
        </w:rPr>
        <w:t>de réaliser un autotest (ou un test RT-PCR ou antigénique si les représentants légaux le souhaitent)</w:t>
      </w:r>
      <w:r w:rsidR="0013000A" w:rsidRPr="007A7ACE">
        <w:rPr>
          <w:rFonts w:ascii="Arial" w:hAnsi="Arial" w:cs="Arial"/>
          <w:sz w:val="20"/>
          <w:szCs w:val="20"/>
          <w:highlight w:val="yellow"/>
        </w:rPr>
        <w:t xml:space="preserve">. </w:t>
      </w:r>
      <w:r w:rsidR="00D565C8" w:rsidRPr="00230A2A">
        <w:rPr>
          <w:rFonts w:ascii="Arial" w:hAnsi="Arial" w:cs="Arial"/>
          <w:b/>
          <w:sz w:val="20"/>
          <w:szCs w:val="20"/>
          <w:highlight w:val="yellow"/>
        </w:rPr>
        <w:t>A compter du 28 février 2022, seul un test (autotest ou test antigénique) sera à réaliser 2 jours (J2) après le dernier contact avec le cas confirmé (sans isolement entre J0 et J2) ou au moment de l’information de la survenue du cas si elle intervient plus de 2 jours après le dernier contact.</w:t>
      </w:r>
      <w:r w:rsidR="00D565C8" w:rsidRPr="00230A2A">
        <w:rPr>
          <w:rFonts w:ascii="Arial" w:hAnsi="Arial" w:cs="Arial"/>
          <w:b/>
          <w:sz w:val="20"/>
          <w:szCs w:val="20"/>
        </w:rPr>
        <w:t xml:space="preserve"> </w:t>
      </w:r>
    </w:p>
    <w:p w14:paraId="73C4B17F" w14:textId="0B7F363B" w:rsidR="00011CC2" w:rsidRPr="00FE3B21" w:rsidRDefault="00D565C8" w:rsidP="00AE2F58">
      <w:pPr>
        <w:pStyle w:val="NormalWeb"/>
        <w:spacing w:after="198"/>
        <w:jc w:val="both"/>
        <w:rPr>
          <w:rFonts w:ascii="Arial" w:hAnsi="Arial" w:cs="Arial"/>
          <w:sz w:val="20"/>
          <w:szCs w:val="20"/>
        </w:rPr>
      </w:pPr>
      <w:r w:rsidRPr="007A7ACE">
        <w:rPr>
          <w:rFonts w:ascii="Arial" w:hAnsi="Arial" w:cs="Arial"/>
          <w:sz w:val="20"/>
          <w:szCs w:val="20"/>
          <w:highlight w:val="yellow"/>
        </w:rPr>
        <w:t>A compter du 21 février</w:t>
      </w:r>
      <w:r w:rsidR="0034212E">
        <w:rPr>
          <w:rFonts w:ascii="Arial" w:hAnsi="Arial" w:cs="Arial"/>
          <w:sz w:val="20"/>
          <w:szCs w:val="20"/>
          <w:highlight w:val="yellow"/>
        </w:rPr>
        <w:t xml:space="preserve"> </w:t>
      </w:r>
      <w:r w:rsidR="0034212E" w:rsidRPr="00E4373A">
        <w:rPr>
          <w:rFonts w:ascii="Arial" w:hAnsi="Arial" w:cs="Arial"/>
          <w:sz w:val="20"/>
          <w:szCs w:val="20"/>
          <w:highlight w:val="yellow"/>
        </w:rPr>
        <w:t>2022</w:t>
      </w:r>
      <w:r w:rsidRPr="007A7ACE">
        <w:rPr>
          <w:rFonts w:ascii="Arial" w:hAnsi="Arial" w:cs="Arial"/>
          <w:sz w:val="20"/>
          <w:szCs w:val="20"/>
          <w:highlight w:val="yellow"/>
        </w:rPr>
        <w:t>, la déclaration sur l’honneur du responsable légal attestant de la réalisation des tests ne sera plus demandée.</w:t>
      </w:r>
    </w:p>
    <w:p w14:paraId="4D7859FB" w14:textId="4A541132" w:rsidR="00011CC2" w:rsidRPr="00A71DF8" w:rsidRDefault="00011CC2" w:rsidP="00011CC2">
      <w:pPr>
        <w:pStyle w:val="NormalWeb"/>
        <w:spacing w:after="198"/>
        <w:jc w:val="both"/>
        <w:rPr>
          <w:rFonts w:ascii="Arial" w:hAnsi="Arial" w:cs="Arial"/>
          <w:sz w:val="20"/>
          <w:szCs w:val="20"/>
        </w:rPr>
      </w:pPr>
      <w:r w:rsidRPr="00A71DF8">
        <w:rPr>
          <w:rFonts w:ascii="Arial" w:hAnsi="Arial" w:cs="Arial"/>
          <w:sz w:val="20"/>
          <w:szCs w:val="20"/>
        </w:rPr>
        <w:t>Sur présentation du courrier remis par l’accueil, les responsables légaux pourront bénéficier gratuitement de trois autotests en pharmacie.</w:t>
      </w:r>
      <w:r w:rsidR="00D565C8" w:rsidRPr="00D565C8">
        <w:t xml:space="preserve"> </w:t>
      </w:r>
      <w:r w:rsidR="00D565C8" w:rsidRPr="00AE2F58">
        <w:rPr>
          <w:rFonts w:ascii="Arial" w:hAnsi="Arial" w:cs="Arial"/>
          <w:sz w:val="20"/>
          <w:szCs w:val="20"/>
          <w:highlight w:val="yellow"/>
        </w:rPr>
        <w:t>A compter du 28 février 2022, seul un autotest à réaliser à J2 sera remis.</w:t>
      </w:r>
    </w:p>
    <w:p w14:paraId="1D20D9F6" w14:textId="2A5031C1" w:rsidR="00011CC2" w:rsidRPr="00A71DF8" w:rsidRDefault="00011CC2" w:rsidP="00011CC2">
      <w:pPr>
        <w:pStyle w:val="NormalWeb"/>
        <w:spacing w:after="198"/>
        <w:jc w:val="both"/>
        <w:rPr>
          <w:rFonts w:ascii="Arial" w:hAnsi="Arial" w:cs="Arial"/>
          <w:sz w:val="20"/>
          <w:szCs w:val="20"/>
        </w:rPr>
      </w:pPr>
      <w:r w:rsidRPr="00A71DF8">
        <w:rPr>
          <w:rFonts w:ascii="Arial" w:hAnsi="Arial" w:cs="Arial"/>
          <w:sz w:val="20"/>
          <w:szCs w:val="20"/>
        </w:rPr>
        <w:t>Si un des autotests est positif, un test antigénique ou RT-PCR devra être réalisé. Si le résultat est confirmé par test antigénique ou RT-PCR, le mineur devient un cas confirmé. Il est demandé aux responsables légaux d’en informer le responsable de l’accueil. Le mineur devra alors respecter un isolement de 7 jours pleins pouvant être réduit à 5 jours comme indiqué ci-dessus.</w:t>
      </w:r>
    </w:p>
    <w:p w14:paraId="10567BCD" w14:textId="63FEB976" w:rsidR="00011CC2" w:rsidRPr="00FE3B21" w:rsidRDefault="00011CC2" w:rsidP="00011CC2">
      <w:pPr>
        <w:pStyle w:val="NormalWeb"/>
        <w:spacing w:after="198"/>
        <w:jc w:val="both"/>
        <w:rPr>
          <w:rFonts w:ascii="Arial" w:hAnsi="Arial" w:cs="Arial"/>
          <w:sz w:val="20"/>
          <w:szCs w:val="20"/>
        </w:rPr>
      </w:pPr>
      <w:r w:rsidRPr="00AE2F58">
        <w:rPr>
          <w:rFonts w:ascii="Arial" w:hAnsi="Arial" w:cs="Arial"/>
          <w:sz w:val="20"/>
          <w:szCs w:val="20"/>
          <w:highlight w:val="yellow"/>
        </w:rPr>
        <w:lastRenderedPageBreak/>
        <w:t>Si l</w:t>
      </w:r>
      <w:r w:rsidR="008354FE" w:rsidRPr="00AE2F58">
        <w:rPr>
          <w:rFonts w:ascii="Arial" w:hAnsi="Arial" w:cs="Arial"/>
          <w:sz w:val="20"/>
          <w:szCs w:val="20"/>
          <w:highlight w:val="yellow"/>
        </w:rPr>
        <w:t>’</w:t>
      </w:r>
      <w:r w:rsidRPr="00AE2F58">
        <w:rPr>
          <w:rFonts w:ascii="Arial" w:hAnsi="Arial" w:cs="Arial"/>
          <w:sz w:val="20"/>
          <w:szCs w:val="20"/>
          <w:highlight w:val="yellow"/>
        </w:rPr>
        <w:t xml:space="preserve">autotest </w:t>
      </w:r>
      <w:r w:rsidR="008354FE" w:rsidRPr="00AE2F58">
        <w:rPr>
          <w:rFonts w:ascii="Arial" w:hAnsi="Arial" w:cs="Arial"/>
          <w:sz w:val="20"/>
          <w:szCs w:val="20"/>
          <w:highlight w:val="yellow"/>
        </w:rPr>
        <w:t>est</w:t>
      </w:r>
      <w:r w:rsidRPr="00AE2F58">
        <w:rPr>
          <w:rFonts w:ascii="Arial" w:hAnsi="Arial" w:cs="Arial"/>
          <w:sz w:val="20"/>
          <w:szCs w:val="20"/>
          <w:highlight w:val="yellow"/>
        </w:rPr>
        <w:t xml:space="preserve"> négatif, le mineur peut poursuivre sa participation à l’accueil.</w:t>
      </w:r>
      <w:r w:rsidRPr="00FE3B21">
        <w:rPr>
          <w:rFonts w:ascii="Arial" w:hAnsi="Arial" w:cs="Arial"/>
          <w:sz w:val="20"/>
          <w:szCs w:val="20"/>
        </w:rPr>
        <w:t xml:space="preserve"> </w:t>
      </w:r>
    </w:p>
    <w:p w14:paraId="7ECDC43A" w14:textId="77777777" w:rsidR="00011CC2" w:rsidRPr="00FE3B21" w:rsidRDefault="00011CC2" w:rsidP="00011CC2">
      <w:pPr>
        <w:pStyle w:val="NormalWeb"/>
        <w:spacing w:after="198"/>
        <w:jc w:val="both"/>
        <w:rPr>
          <w:rFonts w:ascii="Arial" w:hAnsi="Arial" w:cs="Arial"/>
          <w:sz w:val="20"/>
          <w:szCs w:val="20"/>
        </w:rPr>
      </w:pPr>
      <w:r w:rsidRPr="00A71DF8">
        <w:rPr>
          <w:rFonts w:ascii="Arial" w:hAnsi="Arial" w:cs="Arial"/>
          <w:sz w:val="20"/>
          <w:szCs w:val="20"/>
        </w:rPr>
        <w:t>Les mineurs ayant contracté la Covid-19 depuis moins de deux mois ne sont pas soumis à l’obligation de dépistage ou de quarantaine.</w:t>
      </w:r>
    </w:p>
    <w:p w14:paraId="36EDDB28" w14:textId="589CAE52" w:rsidR="00011CC2" w:rsidRPr="00FE3B21" w:rsidRDefault="00011CC2" w:rsidP="00011CC2">
      <w:pPr>
        <w:pStyle w:val="NormalWeb"/>
        <w:spacing w:after="198"/>
        <w:jc w:val="both"/>
        <w:rPr>
          <w:rFonts w:ascii="Arial" w:hAnsi="Arial" w:cs="Arial"/>
          <w:sz w:val="20"/>
          <w:szCs w:val="20"/>
        </w:rPr>
      </w:pPr>
      <w:r w:rsidRPr="00AE2F58">
        <w:rPr>
          <w:rFonts w:ascii="Arial" w:hAnsi="Arial" w:cs="Arial"/>
          <w:sz w:val="20"/>
          <w:szCs w:val="20"/>
          <w:highlight w:val="yellow"/>
        </w:rPr>
        <w:t xml:space="preserve">Les mineurs de 6 ans et plus du groupe dont l’accueil est maintenu devront porter un masque en intérieur, pendant les 7 jours après la survenue du cas. </w:t>
      </w:r>
      <w:r w:rsidR="00761B67" w:rsidRPr="00AE2F58">
        <w:rPr>
          <w:rFonts w:ascii="Arial" w:hAnsi="Arial" w:cs="Arial"/>
          <w:sz w:val="20"/>
          <w:szCs w:val="20"/>
          <w:highlight w:val="yellow"/>
        </w:rPr>
        <w:t>Dans la mesure du possible et selon les conditions locales, des mesures complémentaires de prévention pourront être prises comme le port du masque en extérieur s’il n’est pas requis ou la limitation du brassage au sein de l’accueil (récréation, restauration…), en particulier avec le groupe concerné et pour limiter les activités à risque en intérieur (sport, chant…).</w:t>
      </w:r>
    </w:p>
    <w:p w14:paraId="5DFD718F" w14:textId="77777777" w:rsidR="00011CC2" w:rsidRPr="00FE3B21" w:rsidRDefault="00011CC2" w:rsidP="00011CC2">
      <w:pPr>
        <w:pStyle w:val="NormalWeb"/>
        <w:spacing w:after="198"/>
        <w:jc w:val="both"/>
        <w:rPr>
          <w:rFonts w:ascii="Arial" w:hAnsi="Arial" w:cs="Arial"/>
          <w:i/>
          <w:sz w:val="20"/>
          <w:szCs w:val="20"/>
        </w:rPr>
      </w:pPr>
      <w:r w:rsidRPr="00A71DF8">
        <w:rPr>
          <w:rFonts w:ascii="Arial" w:hAnsi="Arial" w:cs="Arial"/>
          <w:i/>
          <w:sz w:val="20"/>
          <w:szCs w:val="20"/>
        </w:rPr>
        <w:t>- pour les mineurs de 12 ans et plus</w:t>
      </w:r>
    </w:p>
    <w:p w14:paraId="017920A6" w14:textId="4A8DB247" w:rsidR="00B30EA1" w:rsidRDefault="00B30EA1" w:rsidP="00011CC2">
      <w:pPr>
        <w:spacing w:line="240" w:lineRule="auto"/>
        <w:jc w:val="both"/>
        <w:rPr>
          <w:rFonts w:ascii="Arial" w:eastAsia="Times New Roman" w:hAnsi="Arial" w:cs="Arial"/>
          <w:color w:val="00000A"/>
          <w:sz w:val="20"/>
          <w:szCs w:val="20"/>
          <w:lang w:eastAsia="fr-FR"/>
        </w:rPr>
      </w:pPr>
      <w:r w:rsidRPr="00AE2F58">
        <w:rPr>
          <w:rFonts w:ascii="Arial" w:eastAsia="Times New Roman" w:hAnsi="Arial" w:cs="Arial"/>
          <w:color w:val="00000A"/>
          <w:sz w:val="20"/>
          <w:szCs w:val="20"/>
          <w:highlight w:val="yellow"/>
          <w:lang w:eastAsia="fr-FR"/>
        </w:rPr>
        <w:t xml:space="preserve">Il appartient </w:t>
      </w:r>
      <w:r w:rsidR="00AE2F58">
        <w:rPr>
          <w:rFonts w:ascii="Arial" w:eastAsia="Times New Roman" w:hAnsi="Arial" w:cs="Arial"/>
          <w:color w:val="00000A"/>
          <w:sz w:val="20"/>
          <w:szCs w:val="20"/>
          <w:highlight w:val="yellow"/>
          <w:lang w:eastAsia="fr-FR"/>
        </w:rPr>
        <w:t>au responsable de l’accueil</w:t>
      </w:r>
      <w:r w:rsidRPr="00AE2F58">
        <w:rPr>
          <w:rFonts w:ascii="Arial" w:eastAsia="Times New Roman" w:hAnsi="Arial" w:cs="Arial"/>
          <w:color w:val="00000A"/>
          <w:sz w:val="20"/>
          <w:szCs w:val="20"/>
          <w:highlight w:val="yellow"/>
          <w:lang w:eastAsia="fr-FR"/>
        </w:rPr>
        <w:t xml:space="preserve"> de prévenir les responsables légaux des mineurs que leur enfant est identifié contact à risque. S’agissant des mineurs pour lesquels un isolement est requis et qui peuvent immédiatement rejoindre leur domicile ou si leurs responsables légaux ne peuvent venir les chercher, ils restent accueillis au sein de l’accueil jusqu’à la fin du temps d’activité.</w:t>
      </w:r>
      <w:r w:rsidRPr="00B30EA1">
        <w:rPr>
          <w:rFonts w:ascii="Arial" w:eastAsia="Times New Roman" w:hAnsi="Arial" w:cs="Arial"/>
          <w:color w:val="00000A"/>
          <w:sz w:val="20"/>
          <w:szCs w:val="20"/>
          <w:lang w:eastAsia="fr-FR"/>
        </w:rPr>
        <w:t xml:space="preserve"> </w:t>
      </w:r>
    </w:p>
    <w:p w14:paraId="5EFA6798" w14:textId="1D05C592" w:rsidR="00011CC2" w:rsidRPr="00A71DF8" w:rsidRDefault="00011CC2" w:rsidP="00011CC2">
      <w:pPr>
        <w:spacing w:line="240" w:lineRule="auto"/>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La conduite à tenir est différente selon le schéma vaccinal des mineurs.</w:t>
      </w:r>
    </w:p>
    <w:p w14:paraId="47651A98" w14:textId="0C28AB4A" w:rsidR="00011CC2" w:rsidRPr="00A71DF8" w:rsidRDefault="00011CC2" w:rsidP="00011CC2">
      <w:pPr>
        <w:spacing w:line="240" w:lineRule="auto"/>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Le mineur doit respecter une quarantaine de 7 jours après le dernier contact avec le cas confirmé et réaliser un test RT-PCR ou antigénique à l’issue de cette période pour lever la quarantaine sauf s’il justifie d’un schéma vaccinal complet (deux doses pour les 12-17 ans</w:t>
      </w:r>
      <w:r w:rsidR="00B70F80">
        <w:rPr>
          <w:rStyle w:val="Appelnotedebasdep"/>
          <w:rFonts w:ascii="Arial" w:eastAsia="Times New Roman" w:hAnsi="Arial" w:cs="Arial"/>
          <w:color w:val="00000A"/>
          <w:sz w:val="20"/>
          <w:szCs w:val="20"/>
          <w:lang w:eastAsia="fr-FR"/>
        </w:rPr>
        <w:footnoteReference w:id="2"/>
      </w:r>
      <w:r w:rsidRPr="00A71DF8">
        <w:rPr>
          <w:rFonts w:ascii="Arial" w:eastAsia="Times New Roman" w:hAnsi="Arial" w:cs="Arial"/>
          <w:color w:val="00000A"/>
          <w:sz w:val="20"/>
          <w:szCs w:val="20"/>
          <w:lang w:eastAsia="fr-FR"/>
        </w:rPr>
        <w:t xml:space="preserve">). </w:t>
      </w:r>
    </w:p>
    <w:p w14:paraId="0CBA1409" w14:textId="63306C7B" w:rsidR="00011CC2" w:rsidRPr="00A71DF8" w:rsidRDefault="00011CC2" w:rsidP="00011CC2">
      <w:pPr>
        <w:spacing w:after="0" w:line="240" w:lineRule="auto"/>
        <w:contextualSpacing/>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 xml:space="preserve">Le mineur avec schéma vaccinal complet n’a pas de quarantaine à respecter mais devra réaliser un dépistage immédiat par autotest (ou RT-PCR ou test antigénique si les représentants légaux le souhaitent), </w:t>
      </w:r>
      <w:r w:rsidRPr="007A7ACE">
        <w:rPr>
          <w:rFonts w:ascii="Arial" w:eastAsia="Times New Roman" w:hAnsi="Arial" w:cs="Arial"/>
          <w:color w:val="00000A"/>
          <w:sz w:val="20"/>
          <w:szCs w:val="20"/>
          <w:highlight w:val="yellow"/>
          <w:lang w:eastAsia="fr-FR"/>
        </w:rPr>
        <w:t xml:space="preserve">puis réaliser des autotests à J2 puis J4 après le premier test. </w:t>
      </w:r>
      <w:r w:rsidR="009D21BC" w:rsidRPr="007A7ACE">
        <w:rPr>
          <w:rFonts w:ascii="Arial" w:eastAsia="Times New Roman" w:hAnsi="Arial" w:cs="Arial"/>
          <w:color w:val="00000A"/>
          <w:sz w:val="20"/>
          <w:szCs w:val="20"/>
          <w:highlight w:val="yellow"/>
          <w:lang w:eastAsia="fr-FR"/>
        </w:rPr>
        <w:t xml:space="preserve">A compter du 28 février 2022, seul un test (autotest ou test antigénique) sera à réaliser 2 jours (J2) après le dernier contact avec le cas confirmé (sans isolement entre J0 et J2) ou au moment de l’information de la survenue du cas si elle intervient plus de 2 jours après le dernier </w:t>
      </w:r>
      <w:r w:rsidR="000053A2" w:rsidRPr="00D66693">
        <w:rPr>
          <w:rFonts w:ascii="Arial" w:eastAsia="Times New Roman" w:hAnsi="Arial" w:cs="Arial"/>
          <w:color w:val="00000A"/>
          <w:sz w:val="20"/>
          <w:szCs w:val="20"/>
          <w:highlight w:val="yellow"/>
          <w:lang w:eastAsia="fr-FR"/>
        </w:rPr>
        <w:t>contact. Ces</w:t>
      </w:r>
      <w:r w:rsidRPr="007A7ACE">
        <w:rPr>
          <w:rFonts w:ascii="Arial" w:eastAsia="Times New Roman" w:hAnsi="Arial" w:cs="Arial"/>
          <w:color w:val="00000A"/>
          <w:sz w:val="20"/>
          <w:szCs w:val="20"/>
          <w:highlight w:val="yellow"/>
          <w:lang w:eastAsia="fr-FR"/>
        </w:rPr>
        <w:t xml:space="preserve"> autotests seront délivrés gratuitement en pharmacie sur présentation du courrier remis par l’</w:t>
      </w:r>
      <w:r w:rsidR="000053A2" w:rsidRPr="00D66693">
        <w:rPr>
          <w:rFonts w:ascii="Arial" w:eastAsia="Times New Roman" w:hAnsi="Arial" w:cs="Arial"/>
          <w:color w:val="00000A"/>
          <w:sz w:val="20"/>
          <w:szCs w:val="20"/>
          <w:highlight w:val="yellow"/>
          <w:lang w:eastAsia="fr-FR"/>
        </w:rPr>
        <w:t>accueil. A</w:t>
      </w:r>
      <w:r w:rsidR="009D21BC" w:rsidRPr="007A7ACE">
        <w:rPr>
          <w:rFonts w:ascii="Arial" w:eastAsia="Times New Roman" w:hAnsi="Arial" w:cs="Arial"/>
          <w:color w:val="00000A"/>
          <w:sz w:val="20"/>
          <w:szCs w:val="20"/>
          <w:highlight w:val="yellow"/>
          <w:lang w:eastAsia="fr-FR"/>
        </w:rPr>
        <w:t xml:space="preserve"> compter du 28 février 2022, seul un autotest à réaliser à J2 sera remis. </w:t>
      </w:r>
      <w:r w:rsidRPr="007A7ACE">
        <w:rPr>
          <w:rFonts w:ascii="Arial" w:eastAsia="Times New Roman" w:hAnsi="Arial" w:cs="Arial"/>
          <w:color w:val="00000A"/>
          <w:sz w:val="20"/>
          <w:szCs w:val="20"/>
          <w:highlight w:val="yellow"/>
          <w:lang w:eastAsia="fr-FR"/>
        </w:rPr>
        <w:t xml:space="preserve"> A défaut</w:t>
      </w:r>
      <w:r w:rsidR="006839C7" w:rsidRPr="007A7ACE">
        <w:rPr>
          <w:rFonts w:ascii="Arial" w:eastAsia="Times New Roman" w:hAnsi="Arial" w:cs="Arial"/>
          <w:color w:val="00000A"/>
          <w:sz w:val="20"/>
          <w:szCs w:val="20"/>
          <w:highlight w:val="yellow"/>
          <w:lang w:eastAsia="fr-FR"/>
        </w:rPr>
        <w:t xml:space="preserve"> de la réalisation de ce test</w:t>
      </w:r>
      <w:r w:rsidRPr="007A7ACE">
        <w:rPr>
          <w:rFonts w:ascii="Arial" w:eastAsia="Times New Roman" w:hAnsi="Arial" w:cs="Arial"/>
          <w:color w:val="00000A"/>
          <w:sz w:val="20"/>
          <w:szCs w:val="20"/>
          <w:highlight w:val="yellow"/>
          <w:lang w:eastAsia="fr-FR"/>
        </w:rPr>
        <w:t>, le mineur devra respecter un isolement de 7 jours.</w:t>
      </w:r>
      <w:r w:rsidRPr="00A71DF8">
        <w:rPr>
          <w:rFonts w:ascii="Arial" w:eastAsia="Times New Roman" w:hAnsi="Arial" w:cs="Arial"/>
          <w:color w:val="00000A"/>
          <w:sz w:val="20"/>
          <w:szCs w:val="20"/>
          <w:lang w:eastAsia="fr-FR"/>
        </w:rPr>
        <w:t xml:space="preserve"> </w:t>
      </w:r>
    </w:p>
    <w:p w14:paraId="599F5670" w14:textId="77777777" w:rsidR="00011CC2" w:rsidRPr="00A71DF8" w:rsidRDefault="00011CC2" w:rsidP="00011CC2">
      <w:pPr>
        <w:spacing w:after="0" w:line="240" w:lineRule="auto"/>
        <w:contextualSpacing/>
        <w:jc w:val="both"/>
        <w:rPr>
          <w:rFonts w:ascii="Arial" w:eastAsia="Times New Roman" w:hAnsi="Arial" w:cs="Arial"/>
          <w:color w:val="00000A"/>
          <w:sz w:val="20"/>
          <w:szCs w:val="20"/>
          <w:lang w:eastAsia="fr-FR"/>
        </w:rPr>
      </w:pPr>
    </w:p>
    <w:p w14:paraId="50C3F73B" w14:textId="77777777" w:rsidR="00011CC2" w:rsidRPr="00A71DF8" w:rsidRDefault="00011CC2" w:rsidP="00011CC2">
      <w:pPr>
        <w:spacing w:line="240" w:lineRule="auto"/>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 xml:space="preserve">Dans ces conditions, le mineur peut poursuivre sa participation à l’accueil en veillant strictement au respect des gestes barrières. </w:t>
      </w:r>
    </w:p>
    <w:p w14:paraId="478B2AEE" w14:textId="01312013" w:rsidR="00D66693" w:rsidRDefault="006839C7" w:rsidP="00011CC2">
      <w:pPr>
        <w:spacing w:line="240" w:lineRule="auto"/>
        <w:jc w:val="both"/>
        <w:rPr>
          <w:rFonts w:ascii="Arial" w:eastAsia="Times New Roman" w:hAnsi="Arial" w:cs="Arial"/>
          <w:color w:val="00000A"/>
          <w:sz w:val="20"/>
          <w:szCs w:val="20"/>
          <w:lang w:eastAsia="fr-FR"/>
        </w:rPr>
      </w:pPr>
      <w:r w:rsidRPr="007A7ACE">
        <w:rPr>
          <w:rFonts w:ascii="Arial" w:eastAsia="Times New Roman" w:hAnsi="Arial" w:cs="Arial"/>
          <w:color w:val="00000A"/>
          <w:sz w:val="20"/>
          <w:szCs w:val="20"/>
          <w:highlight w:val="yellow"/>
          <w:lang w:eastAsia="fr-FR"/>
        </w:rPr>
        <w:t xml:space="preserve">A compter du 21 février 2022, l’attestation sur l’honneur de la réalisation d’un test négatif qui devait précédemment être </w:t>
      </w:r>
      <w:r w:rsidR="00CD2140">
        <w:rPr>
          <w:rFonts w:ascii="Arial" w:eastAsia="Times New Roman" w:hAnsi="Arial" w:cs="Arial"/>
          <w:color w:val="00000A"/>
          <w:sz w:val="20"/>
          <w:szCs w:val="20"/>
          <w:highlight w:val="yellow"/>
          <w:lang w:eastAsia="fr-FR"/>
        </w:rPr>
        <w:t>présentée pour revenir au sein de l’accueil</w:t>
      </w:r>
      <w:r w:rsidRPr="007A7ACE">
        <w:rPr>
          <w:rFonts w:ascii="Arial" w:eastAsia="Times New Roman" w:hAnsi="Arial" w:cs="Arial"/>
          <w:color w:val="00000A"/>
          <w:sz w:val="20"/>
          <w:szCs w:val="20"/>
          <w:highlight w:val="yellow"/>
          <w:lang w:eastAsia="fr-FR"/>
        </w:rPr>
        <w:t xml:space="preserve"> ne sera plus demandée</w:t>
      </w:r>
      <w:r w:rsidRPr="006839C7">
        <w:rPr>
          <w:rFonts w:ascii="Arial" w:eastAsia="Times New Roman" w:hAnsi="Arial" w:cs="Arial"/>
          <w:color w:val="00000A"/>
          <w:sz w:val="20"/>
          <w:szCs w:val="20"/>
          <w:lang w:eastAsia="fr-FR"/>
        </w:rPr>
        <w:t>.</w:t>
      </w:r>
    </w:p>
    <w:p w14:paraId="0973D6BF" w14:textId="2CBC1C01" w:rsidR="00011CC2" w:rsidRPr="00FE3B21" w:rsidRDefault="00011CC2" w:rsidP="00011CC2">
      <w:pPr>
        <w:spacing w:line="240" w:lineRule="auto"/>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Les mineurs ayant contracté la Covid-19 depuis moins de deux mois ne sont pas soumis à l’obligation de dépistage ou de quarantaine.</w:t>
      </w:r>
    </w:p>
    <w:p w14:paraId="3C8FDE12" w14:textId="199F9F08" w:rsidR="00011CC2" w:rsidRDefault="00011CC2" w:rsidP="00011CC2">
      <w:pPr>
        <w:pStyle w:val="NormalWeb"/>
        <w:spacing w:after="198"/>
        <w:jc w:val="both"/>
        <w:rPr>
          <w:rFonts w:ascii="Arial" w:hAnsi="Arial" w:cs="Arial"/>
          <w:sz w:val="20"/>
          <w:szCs w:val="20"/>
        </w:rPr>
      </w:pPr>
      <w:r w:rsidRPr="00A71DF8">
        <w:rPr>
          <w:rFonts w:ascii="Arial" w:hAnsi="Arial" w:cs="Arial"/>
          <w:sz w:val="20"/>
          <w:szCs w:val="20"/>
        </w:rPr>
        <w:t>Les mineurs qui ne sont pas identifiés comme contacts à risque poursuivent leur participation à l’accueil, indépendamment de leur âge ou de leur statut vaccinal (sauf s’ils présentent des symptômes).</w:t>
      </w:r>
    </w:p>
    <w:p w14:paraId="58D4E98B" w14:textId="2552E87E" w:rsidR="00C91ADA" w:rsidRDefault="00C91ADA" w:rsidP="00011CC2">
      <w:pPr>
        <w:pStyle w:val="NormalWeb"/>
        <w:spacing w:after="198"/>
        <w:jc w:val="both"/>
        <w:rPr>
          <w:rFonts w:ascii="Arial" w:hAnsi="Arial" w:cs="Arial"/>
          <w:sz w:val="20"/>
          <w:szCs w:val="20"/>
        </w:rPr>
      </w:pPr>
    </w:p>
    <w:p w14:paraId="7C4E79DE" w14:textId="77777777" w:rsidR="00591AA1" w:rsidRPr="00A71DF8" w:rsidRDefault="00591AA1" w:rsidP="00591AA1">
      <w:pPr>
        <w:pStyle w:val="Sansinterligne"/>
      </w:pPr>
    </w:p>
    <w:p w14:paraId="764722A4" w14:textId="77777777" w:rsidR="00011CC2" w:rsidRPr="00A71DF8" w:rsidRDefault="00011CC2" w:rsidP="00591AA1">
      <w:pPr>
        <w:pStyle w:val="Paragraphedeliste"/>
        <w:numPr>
          <w:ilvl w:val="0"/>
          <w:numId w:val="50"/>
        </w:numPr>
        <w:rPr>
          <w:rFonts w:ascii="Arial" w:eastAsia="Times New Roman" w:hAnsi="Arial" w:cs="Arial"/>
          <w:b/>
          <w:color w:val="00000A"/>
          <w:sz w:val="20"/>
          <w:szCs w:val="20"/>
          <w:u w:val="single"/>
          <w:lang w:eastAsia="fr-FR"/>
        </w:rPr>
      </w:pPr>
      <w:r w:rsidRPr="00A71DF8">
        <w:rPr>
          <w:rFonts w:ascii="Arial" w:eastAsia="Times New Roman" w:hAnsi="Arial" w:cs="Arial"/>
          <w:b/>
          <w:color w:val="00000A"/>
          <w:sz w:val="20"/>
          <w:szCs w:val="20"/>
          <w:u w:val="single"/>
          <w:lang w:eastAsia="fr-FR"/>
        </w:rPr>
        <w:t>Dans les autres type d’accueils</w:t>
      </w:r>
    </w:p>
    <w:p w14:paraId="2208E012" w14:textId="77777777" w:rsidR="00011CC2" w:rsidRPr="00FE3B21" w:rsidRDefault="00011CC2" w:rsidP="00011CC2">
      <w:pPr>
        <w:pStyle w:val="Sansinterligne"/>
      </w:pPr>
    </w:p>
    <w:p w14:paraId="4988DAFF" w14:textId="427611D9" w:rsidR="00011CC2" w:rsidRPr="00A71DF8" w:rsidRDefault="00011CC2" w:rsidP="00FE3B21">
      <w:pPr>
        <w:pStyle w:val="Paragraphedeliste"/>
        <w:numPr>
          <w:ilvl w:val="0"/>
          <w:numId w:val="41"/>
        </w:numPr>
        <w:rPr>
          <w:rFonts w:ascii="Arial" w:eastAsia="Times New Roman" w:hAnsi="Arial" w:cs="Arial"/>
          <w:b/>
          <w:color w:val="00000A"/>
          <w:sz w:val="20"/>
          <w:szCs w:val="20"/>
          <w:lang w:eastAsia="fr-FR"/>
        </w:rPr>
      </w:pPr>
      <w:r w:rsidRPr="00A71DF8">
        <w:rPr>
          <w:rFonts w:ascii="Arial" w:eastAsia="Times New Roman" w:hAnsi="Arial" w:cs="Arial"/>
          <w:b/>
          <w:color w:val="00000A"/>
          <w:sz w:val="20"/>
          <w:szCs w:val="20"/>
          <w:lang w:eastAsia="fr-FR"/>
        </w:rPr>
        <w:t>Situation des mineurs de moins de 12 ans indépendamment de leur statut vaccinal</w:t>
      </w:r>
      <w:r w:rsidR="00FE3B21" w:rsidRPr="007A7ACE">
        <w:rPr>
          <w:rFonts w:ascii="Arial" w:eastAsia="Times New Roman" w:hAnsi="Arial" w:cs="Arial"/>
          <w:b/>
          <w:color w:val="00000A"/>
          <w:sz w:val="20"/>
          <w:szCs w:val="20"/>
          <w:lang w:eastAsia="fr-FR"/>
        </w:rPr>
        <w:t>, des mineurs de 12 ans et plus avec un schéma vaccinal complet</w:t>
      </w:r>
      <w:r w:rsidRPr="007A7618">
        <w:rPr>
          <w:rFonts w:ascii="Arial" w:eastAsia="Times New Roman" w:hAnsi="Arial" w:cs="Arial"/>
          <w:b/>
          <w:color w:val="00000A"/>
          <w:sz w:val="20"/>
          <w:szCs w:val="20"/>
          <w:lang w:eastAsia="fr-FR"/>
        </w:rPr>
        <w:t xml:space="preserve"> et des encadrants avec</w:t>
      </w:r>
      <w:r w:rsidRPr="00A71DF8">
        <w:rPr>
          <w:rFonts w:ascii="Arial" w:eastAsia="Times New Roman" w:hAnsi="Arial" w:cs="Arial"/>
          <w:b/>
          <w:color w:val="00000A"/>
          <w:sz w:val="20"/>
          <w:szCs w:val="20"/>
          <w:lang w:eastAsia="fr-FR"/>
        </w:rPr>
        <w:t xml:space="preserve"> un schéma vaccinal complet</w:t>
      </w:r>
    </w:p>
    <w:p w14:paraId="224634EA" w14:textId="1124DB58" w:rsidR="00011CC2" w:rsidRPr="00A71DF8" w:rsidRDefault="00011CC2" w:rsidP="00011CC2">
      <w:pPr>
        <w:rPr>
          <w:rFonts w:ascii="Arial" w:eastAsia="Times New Roman" w:hAnsi="Arial" w:cs="Arial"/>
          <w:i/>
          <w:color w:val="00000A"/>
          <w:sz w:val="20"/>
          <w:szCs w:val="20"/>
          <w:lang w:eastAsia="fr-FR"/>
        </w:rPr>
      </w:pPr>
      <w:r w:rsidRPr="00A71DF8">
        <w:rPr>
          <w:rFonts w:ascii="Arial" w:eastAsia="Times New Roman" w:hAnsi="Arial" w:cs="Arial"/>
          <w:i/>
          <w:color w:val="00000A"/>
          <w:sz w:val="20"/>
          <w:szCs w:val="20"/>
          <w:lang w:eastAsia="fr-FR"/>
        </w:rPr>
        <w:t>- Pour les personnes cas positif</w:t>
      </w:r>
      <w:r w:rsidR="00905F65" w:rsidRPr="00A71DF8">
        <w:rPr>
          <w:rFonts w:ascii="Arial" w:eastAsia="Times New Roman" w:hAnsi="Arial" w:cs="Arial"/>
          <w:i/>
          <w:color w:val="00000A"/>
          <w:sz w:val="20"/>
          <w:szCs w:val="20"/>
          <w:lang w:eastAsia="fr-FR"/>
        </w:rPr>
        <w:t>s</w:t>
      </w:r>
    </w:p>
    <w:p w14:paraId="7A68CB66" w14:textId="77777777" w:rsidR="00011CC2" w:rsidRPr="00A71DF8" w:rsidRDefault="00011CC2" w:rsidP="00011CC2">
      <w:pPr>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 xml:space="preserve">Les mineurs ou personnels cas positifs doivent respecter une période d’isolement de 7 jours pleins après le début des signes ou à la date du prélèvement positif. La levée de l’isolement est possible à J5 avec un résultat d’un test antigénique négatif, et en l’absence de signes cliniques d’infection depuis 48 heures. Si le test réalisé à J5 est positif ou en l’absence de réalisation de ce dernier, l’isolement est de 7 jours au total. Il n’est pas demandé la réalisation d’un nouveau test à J7. </w:t>
      </w:r>
    </w:p>
    <w:p w14:paraId="214FF274" w14:textId="77777777" w:rsidR="00011CC2" w:rsidRPr="00A71DF8" w:rsidRDefault="00011CC2" w:rsidP="00011CC2">
      <w:pPr>
        <w:jc w:val="both"/>
        <w:rPr>
          <w:rFonts w:ascii="Arial" w:eastAsia="Times New Roman" w:hAnsi="Arial" w:cs="Arial"/>
          <w:i/>
          <w:color w:val="00000A"/>
          <w:sz w:val="20"/>
          <w:szCs w:val="20"/>
          <w:lang w:eastAsia="fr-FR"/>
        </w:rPr>
      </w:pPr>
      <w:r w:rsidRPr="00A71DF8">
        <w:rPr>
          <w:rFonts w:ascii="Arial" w:eastAsia="Times New Roman" w:hAnsi="Arial" w:cs="Arial"/>
          <w:i/>
          <w:color w:val="00000A"/>
          <w:sz w:val="20"/>
          <w:szCs w:val="20"/>
          <w:lang w:eastAsia="fr-FR"/>
        </w:rPr>
        <w:t>- Pour les personnes cas contacts</w:t>
      </w:r>
    </w:p>
    <w:p w14:paraId="13152349" w14:textId="357669BC" w:rsidR="00011CC2" w:rsidRPr="00A71DF8" w:rsidRDefault="00011CC2" w:rsidP="00011CC2">
      <w:pPr>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Les personnes concernées doivent immédiatement réaliser un test antigénique ou RT-PCR</w:t>
      </w:r>
      <w:r w:rsidR="00CE718F" w:rsidRPr="00A71DF8">
        <w:rPr>
          <w:rFonts w:ascii="Arial" w:eastAsia="Times New Roman" w:hAnsi="Arial" w:cs="Arial"/>
          <w:color w:val="00000A"/>
          <w:sz w:val="20"/>
          <w:szCs w:val="20"/>
          <w:lang w:eastAsia="fr-FR"/>
        </w:rPr>
        <w:t xml:space="preserve"> dont le résultat doit être négatif pour poursuivre</w:t>
      </w:r>
      <w:r w:rsidR="00B8438B" w:rsidRPr="00A71DF8">
        <w:rPr>
          <w:rFonts w:ascii="Arial" w:eastAsia="Times New Roman" w:hAnsi="Arial" w:cs="Arial"/>
          <w:color w:val="00000A"/>
          <w:sz w:val="20"/>
          <w:szCs w:val="20"/>
          <w:lang w:eastAsia="fr-FR"/>
        </w:rPr>
        <w:t xml:space="preserve"> la participation à l’accueil</w:t>
      </w:r>
      <w:r w:rsidRPr="00A71DF8">
        <w:rPr>
          <w:rFonts w:ascii="Arial" w:eastAsia="Times New Roman" w:hAnsi="Arial" w:cs="Arial"/>
          <w:color w:val="00000A"/>
          <w:sz w:val="20"/>
          <w:szCs w:val="20"/>
          <w:lang w:eastAsia="fr-FR"/>
        </w:rPr>
        <w:t xml:space="preserve">. Une surveillance par autotest à J2 et J4 doit être observée après la date du premier test. </w:t>
      </w:r>
      <w:r w:rsidR="00D9774F" w:rsidRPr="007A7ACE">
        <w:rPr>
          <w:rFonts w:ascii="Arial" w:eastAsia="Times New Roman" w:hAnsi="Arial" w:cs="Arial"/>
          <w:color w:val="00000A"/>
          <w:sz w:val="20"/>
          <w:szCs w:val="20"/>
          <w:highlight w:val="yellow"/>
          <w:lang w:eastAsia="fr-FR"/>
        </w:rPr>
        <w:t xml:space="preserve">A compter du 28 février 2022, </w:t>
      </w:r>
      <w:r w:rsidR="00D77582" w:rsidRPr="00197DDA">
        <w:rPr>
          <w:rFonts w:ascii="Arial" w:eastAsia="Times New Roman" w:hAnsi="Arial" w:cs="Arial"/>
          <w:color w:val="00000A"/>
          <w:sz w:val="20"/>
          <w:szCs w:val="20"/>
          <w:highlight w:val="yellow"/>
          <w:lang w:eastAsia="fr-FR"/>
        </w:rPr>
        <w:t>seul un test</w:t>
      </w:r>
      <w:r w:rsidR="00D77582" w:rsidRPr="007A7ACE">
        <w:rPr>
          <w:rFonts w:ascii="Arial" w:eastAsia="Times New Roman" w:hAnsi="Arial" w:cs="Arial"/>
          <w:b/>
          <w:color w:val="00000A"/>
          <w:sz w:val="20"/>
          <w:szCs w:val="20"/>
          <w:highlight w:val="yellow"/>
          <w:lang w:eastAsia="fr-FR"/>
        </w:rPr>
        <w:t xml:space="preserve"> (</w:t>
      </w:r>
      <w:r w:rsidR="00D77582" w:rsidRPr="007A7ACE">
        <w:rPr>
          <w:rFonts w:ascii="Arial" w:eastAsia="Times New Roman" w:hAnsi="Arial" w:cs="Arial"/>
          <w:color w:val="00000A"/>
          <w:sz w:val="20"/>
          <w:szCs w:val="20"/>
          <w:highlight w:val="yellow"/>
          <w:lang w:eastAsia="fr-FR"/>
        </w:rPr>
        <w:t xml:space="preserve">autotest, </w:t>
      </w:r>
      <w:r w:rsidR="00D9774F" w:rsidRPr="007A7ACE">
        <w:rPr>
          <w:rFonts w:ascii="Arial" w:eastAsia="Times New Roman" w:hAnsi="Arial" w:cs="Arial"/>
          <w:color w:val="00000A"/>
          <w:sz w:val="20"/>
          <w:szCs w:val="20"/>
          <w:highlight w:val="yellow"/>
          <w:lang w:eastAsia="fr-FR"/>
        </w:rPr>
        <w:t>test antigénique</w:t>
      </w:r>
      <w:r w:rsidR="00D77582" w:rsidRPr="007A7ACE">
        <w:rPr>
          <w:rFonts w:ascii="Arial" w:eastAsia="Times New Roman" w:hAnsi="Arial" w:cs="Arial"/>
          <w:color w:val="00000A"/>
          <w:sz w:val="20"/>
          <w:szCs w:val="20"/>
          <w:highlight w:val="yellow"/>
          <w:lang w:eastAsia="fr-FR"/>
        </w:rPr>
        <w:t xml:space="preserve"> ou</w:t>
      </w:r>
      <w:r w:rsidR="00D77582" w:rsidRPr="007A7ACE">
        <w:rPr>
          <w:rFonts w:ascii="Arial" w:eastAsia="Times New Roman" w:hAnsi="Arial" w:cs="Arial"/>
          <w:b/>
          <w:color w:val="00000A"/>
          <w:sz w:val="20"/>
          <w:szCs w:val="20"/>
          <w:highlight w:val="yellow"/>
          <w:lang w:eastAsia="fr-FR"/>
        </w:rPr>
        <w:t xml:space="preserve"> </w:t>
      </w:r>
      <w:r w:rsidR="00D77582" w:rsidRPr="007A7ACE">
        <w:rPr>
          <w:rFonts w:ascii="Arial" w:eastAsia="Times New Roman" w:hAnsi="Arial" w:cs="Arial"/>
          <w:color w:val="00000A"/>
          <w:sz w:val="20"/>
          <w:szCs w:val="20"/>
          <w:highlight w:val="yellow"/>
          <w:lang w:eastAsia="fr-FR"/>
        </w:rPr>
        <w:t>RT-PCR</w:t>
      </w:r>
      <w:r w:rsidR="00D9774F" w:rsidRPr="007A7ACE">
        <w:rPr>
          <w:rFonts w:ascii="Arial" w:eastAsia="Times New Roman" w:hAnsi="Arial" w:cs="Arial"/>
          <w:b/>
          <w:color w:val="00000A"/>
          <w:sz w:val="20"/>
          <w:szCs w:val="20"/>
          <w:highlight w:val="yellow"/>
          <w:lang w:eastAsia="fr-FR"/>
        </w:rPr>
        <w:t>)</w:t>
      </w:r>
      <w:r w:rsidR="00D9774F" w:rsidRPr="007A7ACE">
        <w:rPr>
          <w:rFonts w:ascii="Arial" w:eastAsia="Times New Roman" w:hAnsi="Arial" w:cs="Arial"/>
          <w:color w:val="00000A"/>
          <w:sz w:val="20"/>
          <w:szCs w:val="20"/>
          <w:highlight w:val="yellow"/>
          <w:lang w:eastAsia="fr-FR"/>
        </w:rPr>
        <w:t xml:space="preserve"> sera à réaliser 2 jours (J2) après le dernier contact avec le cas confirmé (sans isolement entre J0 et J2) ou au moment de l’information de la survenue du cas si elle intervient plus de 2 jours après le dernier contact.</w:t>
      </w:r>
      <w:r w:rsidR="00D9774F">
        <w:rPr>
          <w:rFonts w:ascii="Arial" w:eastAsia="Times New Roman" w:hAnsi="Arial" w:cs="Arial"/>
          <w:color w:val="00000A"/>
          <w:sz w:val="20"/>
          <w:szCs w:val="20"/>
          <w:lang w:eastAsia="fr-FR"/>
        </w:rPr>
        <w:t xml:space="preserve"> </w:t>
      </w:r>
      <w:r w:rsidR="00CE718F" w:rsidRPr="00A71DF8">
        <w:rPr>
          <w:rFonts w:ascii="Arial" w:eastAsia="Times New Roman" w:hAnsi="Arial" w:cs="Arial"/>
          <w:color w:val="00000A"/>
          <w:sz w:val="20"/>
          <w:szCs w:val="20"/>
          <w:lang w:eastAsia="fr-FR"/>
        </w:rPr>
        <w:t>Une stricte application des mesures barrières est requise dont le port du masque, une limitation des contacts, en particulier avec les personnes à risque de formes graves.</w:t>
      </w:r>
    </w:p>
    <w:p w14:paraId="2CF76483" w14:textId="12409949" w:rsidR="00011CC2" w:rsidRPr="00A71DF8" w:rsidRDefault="00011CC2" w:rsidP="00011CC2">
      <w:pPr>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La personne contact ou, le cas échéant, ses responsables légaux se voit remettre les autotests gratuitement en pharmacie lors de la réalisation d’un test immédiat ou elle présente en pharmacie la preuve de son dépistage immédiat réalisé en laboratoire ou dans une autre pharmacie (résultat de test négatif) ainsi qu’un document justifiant de son statut de personne contact à risque (SMS/courriel de l’Assurance maladie ou attestation sur l’honneur justifiant être personne contact</w:t>
      </w:r>
      <w:r w:rsidR="00905F65" w:rsidRPr="00A71DF8">
        <w:rPr>
          <w:rFonts w:ascii="Arial" w:eastAsia="Times New Roman" w:hAnsi="Arial" w:cs="Arial"/>
          <w:color w:val="00000A"/>
          <w:sz w:val="20"/>
          <w:szCs w:val="20"/>
          <w:lang w:eastAsia="fr-FR"/>
        </w:rPr>
        <w:t>)</w:t>
      </w:r>
      <w:r w:rsidRPr="00A71DF8">
        <w:rPr>
          <w:rFonts w:ascii="Arial" w:eastAsia="Times New Roman" w:hAnsi="Arial" w:cs="Arial"/>
          <w:color w:val="00000A"/>
          <w:sz w:val="20"/>
          <w:szCs w:val="20"/>
          <w:lang w:eastAsia="fr-FR"/>
        </w:rPr>
        <w:t>, pour se voir délivrer gratuitement les autotests</w:t>
      </w:r>
      <w:r w:rsidRPr="007A7ACE">
        <w:rPr>
          <w:rFonts w:ascii="Arial" w:eastAsia="Times New Roman" w:hAnsi="Arial" w:cs="Arial"/>
          <w:color w:val="00000A"/>
          <w:sz w:val="20"/>
          <w:szCs w:val="20"/>
          <w:highlight w:val="yellow"/>
          <w:lang w:eastAsia="fr-FR"/>
        </w:rPr>
        <w:t>.</w:t>
      </w:r>
      <w:r w:rsidR="00D9774F" w:rsidRPr="007A7ACE">
        <w:rPr>
          <w:rFonts w:ascii="Arial" w:eastAsia="Times New Roman" w:hAnsi="Arial" w:cs="Arial"/>
          <w:color w:val="00000A"/>
          <w:sz w:val="20"/>
          <w:szCs w:val="20"/>
          <w:highlight w:val="yellow"/>
          <w:lang w:eastAsia="fr-FR"/>
        </w:rPr>
        <w:t xml:space="preserve"> A compter du 28 février 2022, seul un autotest à réaliser à J2 sera remis.</w:t>
      </w:r>
    </w:p>
    <w:p w14:paraId="29D7C9E3" w14:textId="77777777" w:rsidR="00011CC2" w:rsidRPr="00A71DF8" w:rsidRDefault="00011CC2" w:rsidP="00011CC2">
      <w:pPr>
        <w:pStyle w:val="Paragraphedeliste"/>
        <w:numPr>
          <w:ilvl w:val="0"/>
          <w:numId w:val="41"/>
        </w:numPr>
        <w:rPr>
          <w:rFonts w:ascii="Arial" w:eastAsia="Times New Roman" w:hAnsi="Arial" w:cs="Arial"/>
          <w:b/>
          <w:color w:val="00000A"/>
          <w:sz w:val="20"/>
          <w:szCs w:val="20"/>
          <w:lang w:eastAsia="fr-FR"/>
        </w:rPr>
      </w:pPr>
      <w:r w:rsidRPr="00A71DF8">
        <w:rPr>
          <w:rFonts w:ascii="Arial" w:eastAsia="Times New Roman" w:hAnsi="Arial" w:cs="Arial"/>
          <w:b/>
          <w:color w:val="00000A"/>
          <w:sz w:val="20"/>
          <w:szCs w:val="20"/>
          <w:lang w:eastAsia="fr-FR"/>
        </w:rPr>
        <w:t>Situation des mineurs de 12 ans et plus et des encadrants non vaccinés ou avec un schéma vaccinal incomplet</w:t>
      </w:r>
    </w:p>
    <w:p w14:paraId="5668CA34" w14:textId="77777777" w:rsidR="00011CC2" w:rsidRPr="00A71DF8" w:rsidRDefault="00011CC2" w:rsidP="00011CC2">
      <w:pPr>
        <w:rPr>
          <w:rFonts w:ascii="Arial" w:eastAsia="Times New Roman" w:hAnsi="Arial" w:cs="Arial"/>
          <w:i/>
          <w:color w:val="00000A"/>
          <w:sz w:val="20"/>
          <w:szCs w:val="20"/>
          <w:lang w:eastAsia="fr-FR"/>
        </w:rPr>
      </w:pPr>
      <w:r w:rsidRPr="00A71DF8">
        <w:rPr>
          <w:rFonts w:ascii="Arial" w:eastAsia="Times New Roman" w:hAnsi="Arial" w:cs="Arial"/>
          <w:i/>
          <w:color w:val="00000A"/>
          <w:sz w:val="20"/>
          <w:szCs w:val="20"/>
          <w:lang w:eastAsia="fr-FR"/>
        </w:rPr>
        <w:t>- Pour les personnes cas positif</w:t>
      </w:r>
    </w:p>
    <w:p w14:paraId="0D220456" w14:textId="77777777" w:rsidR="00011CC2" w:rsidRPr="00A71DF8" w:rsidRDefault="00011CC2" w:rsidP="00011CC2">
      <w:pPr>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 xml:space="preserve">Les mineurs de 12 ans et plus et les personnels cas positifs doivent respecter une période d’isolement de 10 jours pleins après le début des signes ou à la date du prélèvement positif. La levée de l’isolement est possible à J7 avec un résultat d’un test antigénique ou RT-PCR négatif, et en l’absence de signes cliniques d’infection depuis 48 heures. Si le test réalisé à J7 est positif ou en l’absence de réalisation de ce dernier, l’isolement est de 10 jours au total. Il n’est pas demandé la réalisation d’un nouveau test à J10. </w:t>
      </w:r>
    </w:p>
    <w:p w14:paraId="6D0D09BE" w14:textId="77777777" w:rsidR="00011CC2" w:rsidRPr="00A71DF8" w:rsidRDefault="00011CC2" w:rsidP="00011CC2">
      <w:pPr>
        <w:rPr>
          <w:rFonts w:ascii="Arial" w:eastAsia="Times New Roman" w:hAnsi="Arial" w:cs="Arial"/>
          <w:i/>
          <w:color w:val="00000A"/>
          <w:sz w:val="20"/>
          <w:szCs w:val="20"/>
          <w:lang w:eastAsia="fr-FR"/>
        </w:rPr>
      </w:pPr>
      <w:r w:rsidRPr="00A71DF8">
        <w:rPr>
          <w:rFonts w:ascii="Arial" w:eastAsia="Times New Roman" w:hAnsi="Arial" w:cs="Arial"/>
          <w:i/>
          <w:color w:val="00000A"/>
          <w:sz w:val="20"/>
          <w:szCs w:val="20"/>
          <w:lang w:eastAsia="fr-FR"/>
        </w:rPr>
        <w:t>- Pour les personnes cas contacts</w:t>
      </w:r>
    </w:p>
    <w:p w14:paraId="0E33AB59" w14:textId="7EDF60B9" w:rsidR="002820AE" w:rsidRPr="00CC6A29" w:rsidRDefault="00011CC2" w:rsidP="00CC6A29">
      <w:pPr>
        <w:jc w:val="both"/>
        <w:rPr>
          <w:rFonts w:ascii="Arial" w:eastAsia="Times New Roman" w:hAnsi="Arial" w:cs="Arial"/>
          <w:color w:val="00000A"/>
          <w:sz w:val="20"/>
          <w:szCs w:val="20"/>
          <w:lang w:eastAsia="fr-FR"/>
        </w:rPr>
      </w:pPr>
      <w:r w:rsidRPr="00A71DF8">
        <w:rPr>
          <w:rFonts w:ascii="Arial" w:eastAsia="Times New Roman" w:hAnsi="Arial" w:cs="Arial"/>
          <w:color w:val="00000A"/>
          <w:sz w:val="20"/>
          <w:szCs w:val="20"/>
          <w:lang w:eastAsia="fr-FR"/>
        </w:rPr>
        <w:t xml:space="preserve">Les mineurs ou personnels cas contact doivent respecter une quarantaine d’une durée 7 jours pleins après la date du dernier contact avec le cas positif. </w:t>
      </w:r>
      <w:r w:rsidR="00CE718F" w:rsidRPr="00A71DF8">
        <w:rPr>
          <w:rFonts w:ascii="Arial" w:eastAsia="Times New Roman" w:hAnsi="Arial" w:cs="Arial"/>
          <w:color w:val="00000A"/>
          <w:sz w:val="20"/>
          <w:szCs w:val="20"/>
          <w:lang w:eastAsia="fr-FR"/>
        </w:rPr>
        <w:t>Un test antigénique ou RT-PCR doit être réalisé au 7</w:t>
      </w:r>
      <w:r w:rsidR="00CE718F" w:rsidRPr="00A71DF8">
        <w:rPr>
          <w:rFonts w:ascii="Arial" w:eastAsia="Times New Roman" w:hAnsi="Arial" w:cs="Arial"/>
          <w:color w:val="00000A"/>
          <w:sz w:val="20"/>
          <w:szCs w:val="20"/>
          <w:vertAlign w:val="superscript"/>
          <w:lang w:eastAsia="fr-FR"/>
        </w:rPr>
        <w:t>ème</w:t>
      </w:r>
      <w:r w:rsidR="00CE718F" w:rsidRPr="00A71DF8">
        <w:rPr>
          <w:rFonts w:ascii="Arial" w:eastAsia="Times New Roman" w:hAnsi="Arial" w:cs="Arial"/>
          <w:color w:val="00000A"/>
          <w:sz w:val="20"/>
          <w:szCs w:val="20"/>
          <w:lang w:eastAsia="fr-FR"/>
        </w:rPr>
        <w:t xml:space="preserve"> jour. </w:t>
      </w:r>
      <w:r w:rsidR="00CE718F" w:rsidRPr="00A71DF8">
        <w:rPr>
          <w:rFonts w:ascii="Arial" w:eastAsia="Times New Roman" w:hAnsi="Arial" w:cs="Arial"/>
          <w:color w:val="00000A"/>
          <w:sz w:val="20"/>
          <w:szCs w:val="20"/>
          <w:lang w:eastAsia="fr-FR"/>
        </w:rPr>
        <w:lastRenderedPageBreak/>
        <w:t xml:space="preserve">Si son résultat est négatif, </w:t>
      </w:r>
      <w:r w:rsidR="00526A07" w:rsidRPr="00A71DF8">
        <w:rPr>
          <w:rFonts w:ascii="Arial" w:eastAsia="Times New Roman" w:hAnsi="Arial" w:cs="Arial"/>
          <w:color w:val="00000A"/>
          <w:sz w:val="20"/>
          <w:szCs w:val="20"/>
          <w:lang w:eastAsia="fr-FR"/>
        </w:rPr>
        <w:t>alors la</w:t>
      </w:r>
      <w:r w:rsidRPr="00A71DF8">
        <w:rPr>
          <w:rFonts w:ascii="Arial" w:eastAsia="Times New Roman" w:hAnsi="Arial" w:cs="Arial"/>
          <w:color w:val="00000A"/>
          <w:sz w:val="20"/>
          <w:szCs w:val="20"/>
          <w:lang w:eastAsia="fr-FR"/>
        </w:rPr>
        <w:t xml:space="preserve"> quarantaine est </w:t>
      </w:r>
      <w:r w:rsidR="00CE718F" w:rsidRPr="00A71DF8">
        <w:rPr>
          <w:rFonts w:ascii="Arial" w:eastAsia="Times New Roman" w:hAnsi="Arial" w:cs="Arial"/>
          <w:color w:val="00000A"/>
          <w:sz w:val="20"/>
          <w:szCs w:val="20"/>
          <w:lang w:eastAsia="fr-FR"/>
        </w:rPr>
        <w:t>levée</w:t>
      </w:r>
      <w:r w:rsidRPr="00A71DF8">
        <w:rPr>
          <w:rFonts w:ascii="Arial" w:eastAsia="Times New Roman" w:hAnsi="Arial" w:cs="Arial"/>
          <w:color w:val="00000A"/>
          <w:sz w:val="20"/>
          <w:szCs w:val="20"/>
          <w:lang w:eastAsia="fr-FR"/>
        </w:rPr>
        <w:t>.</w:t>
      </w:r>
      <w:r w:rsidR="00CE718F" w:rsidRPr="00A71DF8">
        <w:rPr>
          <w:rFonts w:ascii="Arial" w:eastAsia="Times New Roman" w:hAnsi="Arial" w:cs="Arial"/>
          <w:color w:val="00000A"/>
          <w:sz w:val="20"/>
          <w:szCs w:val="20"/>
          <w:lang w:eastAsia="fr-FR"/>
        </w:rPr>
        <w:t xml:space="preserve"> En l’absence de réalisation de test, la </w:t>
      </w:r>
      <w:r w:rsidR="00526A07" w:rsidRPr="00A71DF8">
        <w:rPr>
          <w:rFonts w:ascii="Arial" w:eastAsia="Times New Roman" w:hAnsi="Arial" w:cs="Arial"/>
          <w:color w:val="00000A"/>
          <w:sz w:val="20"/>
          <w:szCs w:val="20"/>
          <w:lang w:eastAsia="fr-FR"/>
        </w:rPr>
        <w:t>quarantaine</w:t>
      </w:r>
      <w:r w:rsidR="00CE718F" w:rsidRPr="00A71DF8">
        <w:rPr>
          <w:rFonts w:ascii="Arial" w:eastAsia="Times New Roman" w:hAnsi="Arial" w:cs="Arial"/>
          <w:color w:val="00000A"/>
          <w:sz w:val="20"/>
          <w:szCs w:val="20"/>
          <w:lang w:eastAsia="fr-FR"/>
        </w:rPr>
        <w:t xml:space="preserve"> est portée à 14 jours.</w:t>
      </w:r>
    </w:p>
    <w:p w14:paraId="1C75FC2E" w14:textId="4F40BDEA" w:rsidR="00553FB7" w:rsidRPr="007A7ACE" w:rsidRDefault="00553FB7" w:rsidP="00904282">
      <w:pPr>
        <w:pStyle w:val="Paragraphedeliste"/>
        <w:numPr>
          <w:ilvl w:val="0"/>
          <w:numId w:val="35"/>
        </w:numPr>
        <w:jc w:val="both"/>
        <w:outlineLvl w:val="0"/>
        <w:rPr>
          <w:rFonts w:asciiTheme="majorHAnsi" w:eastAsiaTheme="majorEastAsia" w:hAnsiTheme="majorHAnsi" w:cstheme="majorBidi"/>
          <w:bCs/>
          <w:color w:val="4F81BD" w:themeColor="accent1"/>
          <w:sz w:val="26"/>
          <w:szCs w:val="26"/>
          <w:highlight w:val="yellow"/>
        </w:rPr>
      </w:pPr>
      <w:bookmarkStart w:id="20" w:name="_Toc96090949"/>
      <w:r w:rsidRPr="007A7ACE">
        <w:rPr>
          <w:rFonts w:asciiTheme="majorHAnsi" w:eastAsiaTheme="majorEastAsia" w:hAnsiTheme="majorHAnsi" w:cstheme="majorBidi"/>
          <w:bCs/>
          <w:color w:val="4F81BD" w:themeColor="accent1"/>
          <w:sz w:val="26"/>
          <w:szCs w:val="26"/>
          <w:highlight w:val="yellow"/>
        </w:rPr>
        <w:t>Si un mineur du groupe accueilli après un premier autotest négatif se déclare positif (par exemple suite à autotest réalisé à J2), faut-il immédiatement redémarrer un cycle de dépistage pou</w:t>
      </w:r>
      <w:r w:rsidR="005F5D9E" w:rsidRPr="007A7ACE">
        <w:rPr>
          <w:rFonts w:asciiTheme="majorHAnsi" w:eastAsiaTheme="majorEastAsia" w:hAnsiTheme="majorHAnsi" w:cstheme="majorBidi"/>
          <w:bCs/>
          <w:color w:val="4F81BD" w:themeColor="accent1"/>
          <w:sz w:val="26"/>
          <w:szCs w:val="26"/>
          <w:highlight w:val="yellow"/>
        </w:rPr>
        <w:t>r les autres mineurs du groupe</w:t>
      </w:r>
      <w:r w:rsidRPr="007A7ACE">
        <w:rPr>
          <w:rFonts w:asciiTheme="majorHAnsi" w:eastAsiaTheme="majorEastAsia" w:hAnsiTheme="majorHAnsi" w:cstheme="majorBidi"/>
          <w:bCs/>
          <w:color w:val="4F81BD" w:themeColor="accent1"/>
          <w:sz w:val="26"/>
          <w:szCs w:val="26"/>
          <w:highlight w:val="yellow"/>
        </w:rPr>
        <w:t xml:space="preserve"> ou les contacts à risque ?</w:t>
      </w:r>
      <w:bookmarkEnd w:id="20"/>
    </w:p>
    <w:p w14:paraId="7558386A" w14:textId="2761DC73" w:rsidR="00553FB7" w:rsidRPr="004B733F" w:rsidRDefault="00553FB7" w:rsidP="00553FB7">
      <w:pPr>
        <w:jc w:val="both"/>
        <w:rPr>
          <w:rFonts w:ascii="Arial" w:hAnsi="Arial" w:cs="Arial"/>
          <w:sz w:val="20"/>
          <w:szCs w:val="20"/>
        </w:rPr>
      </w:pPr>
      <w:r w:rsidRPr="004B733F">
        <w:rPr>
          <w:rFonts w:ascii="Arial" w:hAnsi="Arial" w:cs="Arial"/>
          <w:sz w:val="20"/>
          <w:szCs w:val="20"/>
        </w:rPr>
        <w:t>Non. Le cycle de dépistage ne redémarre que si le second cas confirmé a eu des</w:t>
      </w:r>
      <w:r w:rsidR="005F5D9E" w:rsidRPr="004B733F">
        <w:rPr>
          <w:rFonts w:ascii="Arial" w:hAnsi="Arial" w:cs="Arial"/>
          <w:sz w:val="20"/>
          <w:szCs w:val="20"/>
        </w:rPr>
        <w:t xml:space="preserve"> contacts avec les autres mineurs</w:t>
      </w:r>
      <w:r w:rsidRPr="004B733F">
        <w:rPr>
          <w:rFonts w:ascii="Arial" w:hAnsi="Arial" w:cs="Arial"/>
          <w:sz w:val="20"/>
          <w:szCs w:val="20"/>
        </w:rPr>
        <w:t xml:space="preserve"> après un délai de 7 jours suite à l’identification du premier cas.</w:t>
      </w:r>
    </w:p>
    <w:p w14:paraId="2B4A1DD9" w14:textId="77777777" w:rsidR="008C06C9" w:rsidRDefault="008C06C9" w:rsidP="00553FB7">
      <w:pPr>
        <w:jc w:val="both"/>
        <w:rPr>
          <w:rFonts w:ascii="Arial" w:hAnsi="Arial" w:cs="Arial"/>
          <w:sz w:val="20"/>
          <w:szCs w:val="20"/>
        </w:rPr>
      </w:pPr>
      <w:r w:rsidRPr="007A7ACE">
        <w:rPr>
          <w:rFonts w:ascii="Arial" w:hAnsi="Arial" w:cs="Arial"/>
          <w:sz w:val="20"/>
          <w:szCs w:val="20"/>
          <w:highlight w:val="yellow"/>
        </w:rPr>
        <w:t>Jusqu’au 28 février 2022, le schéma de fonctionnement du dispositif est le suivant :</w:t>
      </w:r>
    </w:p>
    <w:p w14:paraId="48D4150A" w14:textId="6FA8C823" w:rsidR="00553FB7" w:rsidRPr="004B733F" w:rsidRDefault="005F5D9E" w:rsidP="00553FB7">
      <w:pPr>
        <w:jc w:val="both"/>
        <w:rPr>
          <w:rFonts w:ascii="Arial" w:hAnsi="Arial" w:cs="Arial"/>
          <w:sz w:val="20"/>
          <w:szCs w:val="20"/>
        </w:rPr>
      </w:pPr>
      <w:r w:rsidRPr="004B733F">
        <w:rPr>
          <w:rFonts w:ascii="Arial" w:hAnsi="Arial" w:cs="Arial"/>
          <w:sz w:val="20"/>
          <w:szCs w:val="20"/>
        </w:rPr>
        <w:t xml:space="preserve">- </w:t>
      </w:r>
      <w:r w:rsidR="00553FB7" w:rsidRPr="004B733F">
        <w:rPr>
          <w:rFonts w:ascii="Arial" w:hAnsi="Arial" w:cs="Arial"/>
          <w:sz w:val="20"/>
          <w:szCs w:val="20"/>
        </w:rPr>
        <w:t>J0 : information de la survenue d’un cas confirmé ;</w:t>
      </w:r>
    </w:p>
    <w:p w14:paraId="0B38074A" w14:textId="427FCEF0" w:rsidR="00553FB7" w:rsidRPr="004B733F" w:rsidRDefault="005F5D9E" w:rsidP="00553FB7">
      <w:pPr>
        <w:jc w:val="both"/>
        <w:rPr>
          <w:rFonts w:ascii="Arial" w:hAnsi="Arial" w:cs="Arial"/>
          <w:sz w:val="20"/>
          <w:szCs w:val="20"/>
        </w:rPr>
      </w:pPr>
      <w:r w:rsidRPr="004B733F">
        <w:rPr>
          <w:rFonts w:ascii="Arial" w:hAnsi="Arial" w:cs="Arial"/>
          <w:sz w:val="20"/>
          <w:szCs w:val="20"/>
        </w:rPr>
        <w:t xml:space="preserve">- </w:t>
      </w:r>
      <w:r w:rsidR="00553FB7" w:rsidRPr="004B733F">
        <w:rPr>
          <w:rFonts w:ascii="Arial" w:hAnsi="Arial" w:cs="Arial"/>
          <w:sz w:val="20"/>
          <w:szCs w:val="20"/>
        </w:rPr>
        <w:t>J0 : réalisation du premier autotest ;</w:t>
      </w:r>
    </w:p>
    <w:p w14:paraId="7F7C4F83" w14:textId="5E0F1D49" w:rsidR="00553FB7" w:rsidRPr="004B733F" w:rsidRDefault="005F5D9E" w:rsidP="00553FB7">
      <w:pPr>
        <w:jc w:val="both"/>
        <w:rPr>
          <w:rFonts w:ascii="Arial" w:hAnsi="Arial" w:cs="Arial"/>
          <w:sz w:val="20"/>
          <w:szCs w:val="20"/>
        </w:rPr>
      </w:pPr>
      <w:r w:rsidRPr="004B733F">
        <w:rPr>
          <w:rFonts w:ascii="Arial" w:hAnsi="Arial" w:cs="Arial"/>
          <w:sz w:val="20"/>
          <w:szCs w:val="20"/>
        </w:rPr>
        <w:t xml:space="preserve">- </w:t>
      </w:r>
      <w:r w:rsidR="00553FB7" w:rsidRPr="004B733F">
        <w:rPr>
          <w:rFonts w:ascii="Arial" w:hAnsi="Arial" w:cs="Arial"/>
          <w:sz w:val="20"/>
          <w:szCs w:val="20"/>
        </w:rPr>
        <w:t>J2 : réalisation du second autotest ;</w:t>
      </w:r>
    </w:p>
    <w:p w14:paraId="5F03462E" w14:textId="0B6B3226" w:rsidR="00553FB7" w:rsidRPr="004B733F" w:rsidRDefault="005F5D9E" w:rsidP="00553FB7">
      <w:pPr>
        <w:jc w:val="both"/>
        <w:rPr>
          <w:rFonts w:ascii="Arial" w:hAnsi="Arial" w:cs="Arial"/>
          <w:sz w:val="20"/>
          <w:szCs w:val="20"/>
        </w:rPr>
      </w:pPr>
      <w:r w:rsidRPr="004B733F">
        <w:rPr>
          <w:rFonts w:ascii="Arial" w:hAnsi="Arial" w:cs="Arial"/>
          <w:sz w:val="20"/>
          <w:szCs w:val="20"/>
        </w:rPr>
        <w:t xml:space="preserve">- </w:t>
      </w:r>
      <w:r w:rsidR="00553FB7" w:rsidRPr="004B733F">
        <w:rPr>
          <w:rFonts w:ascii="Arial" w:hAnsi="Arial" w:cs="Arial"/>
          <w:sz w:val="20"/>
          <w:szCs w:val="20"/>
        </w:rPr>
        <w:t>J4 : réalisation du troisième autotest ;</w:t>
      </w:r>
    </w:p>
    <w:p w14:paraId="7D273E35" w14:textId="2325995D" w:rsidR="00553FB7" w:rsidRDefault="00553FB7" w:rsidP="00553FB7">
      <w:pPr>
        <w:jc w:val="both"/>
        <w:rPr>
          <w:rFonts w:ascii="Arial" w:hAnsi="Arial" w:cs="Arial"/>
          <w:sz w:val="20"/>
          <w:szCs w:val="20"/>
        </w:rPr>
      </w:pPr>
      <w:r w:rsidRPr="004B733F">
        <w:rPr>
          <w:rFonts w:ascii="Arial" w:hAnsi="Arial" w:cs="Arial"/>
          <w:sz w:val="20"/>
          <w:szCs w:val="20"/>
        </w:rPr>
        <w:t>A compter de J7 : si un nouveau cas positif apparaît le cycle de dépistage doit être mis en œuvre (trois autotests).</w:t>
      </w:r>
    </w:p>
    <w:p w14:paraId="1BCB064E" w14:textId="77777777" w:rsidR="008C06C9" w:rsidRPr="007A7ACE" w:rsidRDefault="008C06C9" w:rsidP="008C06C9">
      <w:pPr>
        <w:jc w:val="both"/>
        <w:rPr>
          <w:rFonts w:ascii="Arial" w:hAnsi="Arial" w:cs="Arial"/>
          <w:sz w:val="20"/>
          <w:szCs w:val="20"/>
          <w:highlight w:val="yellow"/>
        </w:rPr>
      </w:pPr>
      <w:r w:rsidRPr="007A7ACE">
        <w:rPr>
          <w:rFonts w:ascii="Arial" w:hAnsi="Arial" w:cs="Arial"/>
          <w:sz w:val="20"/>
          <w:szCs w:val="20"/>
          <w:highlight w:val="yellow"/>
        </w:rPr>
        <w:t>A compter du 28 février 2022, le schéma de fonctionnement du dispositif est le suivant :</w:t>
      </w:r>
    </w:p>
    <w:p w14:paraId="56BDAF42" w14:textId="123C4A29" w:rsidR="008C06C9" w:rsidRPr="007A7ACE" w:rsidRDefault="008C06C9" w:rsidP="008C06C9">
      <w:pPr>
        <w:jc w:val="both"/>
        <w:rPr>
          <w:rFonts w:ascii="Arial" w:hAnsi="Arial" w:cs="Arial"/>
          <w:sz w:val="20"/>
          <w:szCs w:val="20"/>
          <w:highlight w:val="yellow"/>
        </w:rPr>
      </w:pPr>
      <w:r w:rsidRPr="007A7ACE">
        <w:rPr>
          <w:rFonts w:ascii="Arial" w:hAnsi="Arial" w:cs="Arial"/>
          <w:sz w:val="20"/>
          <w:szCs w:val="20"/>
          <w:highlight w:val="yellow"/>
        </w:rPr>
        <w:t>- J0 : information de la survenue d’un cas confirmé ;</w:t>
      </w:r>
    </w:p>
    <w:p w14:paraId="45F95769" w14:textId="56167A1E" w:rsidR="008C06C9" w:rsidRPr="007A7ACE" w:rsidRDefault="008C06C9" w:rsidP="008C06C9">
      <w:pPr>
        <w:jc w:val="both"/>
        <w:rPr>
          <w:rFonts w:ascii="Arial" w:hAnsi="Arial" w:cs="Arial"/>
          <w:sz w:val="20"/>
          <w:szCs w:val="20"/>
          <w:highlight w:val="yellow"/>
        </w:rPr>
      </w:pPr>
      <w:r w:rsidRPr="007A7ACE">
        <w:rPr>
          <w:rFonts w:ascii="Arial" w:hAnsi="Arial" w:cs="Arial"/>
          <w:sz w:val="20"/>
          <w:szCs w:val="20"/>
          <w:highlight w:val="yellow"/>
        </w:rPr>
        <w:t>- J2 : réalisation du test (autotest ou test antigénique) ;</w:t>
      </w:r>
    </w:p>
    <w:p w14:paraId="48506611" w14:textId="0560401C" w:rsidR="008C06C9" w:rsidRPr="003317D0" w:rsidRDefault="008C06C9" w:rsidP="008C06C9">
      <w:pPr>
        <w:jc w:val="both"/>
        <w:rPr>
          <w:rFonts w:ascii="Arial" w:hAnsi="Arial" w:cs="Arial"/>
          <w:sz w:val="20"/>
          <w:szCs w:val="20"/>
        </w:rPr>
      </w:pPr>
      <w:r w:rsidRPr="007A7ACE">
        <w:rPr>
          <w:rFonts w:ascii="Arial" w:hAnsi="Arial" w:cs="Arial"/>
          <w:sz w:val="20"/>
          <w:szCs w:val="20"/>
          <w:highlight w:val="yellow"/>
        </w:rPr>
        <w:t>A compter de J7 : si un nouveau cas positif apparaît le cycle de dépistage doit être mis en œuvre.</w:t>
      </w:r>
    </w:p>
    <w:p w14:paraId="2FB2A883" w14:textId="44CF4D35" w:rsidR="00E24D26" w:rsidRPr="007A7ACE" w:rsidRDefault="000B12C3" w:rsidP="00E76ED0">
      <w:pPr>
        <w:pStyle w:val="Paragraphedeliste"/>
        <w:numPr>
          <w:ilvl w:val="0"/>
          <w:numId w:val="35"/>
        </w:numPr>
        <w:jc w:val="both"/>
        <w:outlineLvl w:val="0"/>
        <w:rPr>
          <w:rFonts w:asciiTheme="majorHAnsi" w:eastAsiaTheme="majorEastAsia" w:hAnsiTheme="majorHAnsi" w:cstheme="majorBidi"/>
          <w:bCs/>
          <w:color w:val="4F81BD" w:themeColor="accent1"/>
          <w:sz w:val="26"/>
          <w:szCs w:val="26"/>
          <w:highlight w:val="yellow"/>
        </w:rPr>
      </w:pPr>
      <w:bookmarkStart w:id="21" w:name="_Toc96090950"/>
      <w:r w:rsidRPr="007A7ACE">
        <w:rPr>
          <w:rFonts w:asciiTheme="majorHAnsi" w:eastAsiaTheme="majorEastAsia" w:hAnsiTheme="majorHAnsi" w:cstheme="majorBidi"/>
          <w:bCs/>
          <w:color w:val="4F81BD" w:themeColor="accent1"/>
          <w:sz w:val="26"/>
          <w:szCs w:val="26"/>
          <w:highlight w:val="yellow"/>
        </w:rPr>
        <w:t xml:space="preserve">Que se passe-t-il si le mineur </w:t>
      </w:r>
      <w:r w:rsidR="00E24D26" w:rsidRPr="007A7ACE">
        <w:rPr>
          <w:rFonts w:asciiTheme="majorHAnsi" w:eastAsiaTheme="majorEastAsia" w:hAnsiTheme="majorHAnsi" w:cstheme="majorBidi"/>
          <w:bCs/>
          <w:color w:val="4F81BD" w:themeColor="accent1"/>
          <w:sz w:val="26"/>
          <w:szCs w:val="26"/>
          <w:highlight w:val="yellow"/>
        </w:rPr>
        <w:t>est cas contact en raison d’un cas confirmé au sein de sa famille ?</w:t>
      </w:r>
      <w:bookmarkEnd w:id="21"/>
    </w:p>
    <w:p w14:paraId="4374FEF5" w14:textId="336AE5B7" w:rsidR="00E24D26" w:rsidRDefault="000B12C3" w:rsidP="00911B30">
      <w:pPr>
        <w:jc w:val="both"/>
        <w:rPr>
          <w:rFonts w:ascii="Arial" w:hAnsi="Arial" w:cs="Arial"/>
          <w:sz w:val="20"/>
          <w:szCs w:val="20"/>
        </w:rPr>
      </w:pPr>
      <w:r w:rsidRPr="00D226F1">
        <w:rPr>
          <w:rFonts w:ascii="Arial" w:hAnsi="Arial" w:cs="Arial"/>
          <w:sz w:val="20"/>
          <w:szCs w:val="20"/>
        </w:rPr>
        <w:t>Si le mineur</w:t>
      </w:r>
      <w:r w:rsidR="00E24D26" w:rsidRPr="00D226F1">
        <w:rPr>
          <w:rFonts w:ascii="Arial" w:hAnsi="Arial" w:cs="Arial"/>
          <w:sz w:val="20"/>
          <w:szCs w:val="20"/>
        </w:rPr>
        <w:t xml:space="preserve"> est cas contact d’un cas confirmé au sein de sa sphère familiale, les règles à respecter sont les suivantes : règles générales applicables en fonction de son âge et de son statut vaccinal. Une quarantaine de 7 jours à compter de la survenue du cas doit être respectée et un test antigénique ou PCR doit être réalisé à l’issue de cet</w:t>
      </w:r>
      <w:r w:rsidRPr="00D226F1">
        <w:rPr>
          <w:rFonts w:ascii="Arial" w:hAnsi="Arial" w:cs="Arial"/>
          <w:sz w:val="20"/>
          <w:szCs w:val="20"/>
        </w:rPr>
        <w:t>te quarantaine sauf si le mineur</w:t>
      </w:r>
      <w:r w:rsidR="00E24D26" w:rsidRPr="00D226F1">
        <w:rPr>
          <w:rFonts w:ascii="Arial" w:hAnsi="Arial" w:cs="Arial"/>
          <w:sz w:val="20"/>
          <w:szCs w:val="20"/>
        </w:rPr>
        <w:t xml:space="preserve"> a moins de 12 ans ou qu’il bénéfice d’un schéma vaccinal complet</w:t>
      </w:r>
      <w:r w:rsidRPr="00D226F1">
        <w:rPr>
          <w:rFonts w:ascii="Arial" w:hAnsi="Arial" w:cs="Arial"/>
          <w:sz w:val="20"/>
          <w:szCs w:val="20"/>
        </w:rPr>
        <w:t>. Dans ce cas de figure, le mineur</w:t>
      </w:r>
      <w:r w:rsidR="00E24D26" w:rsidRPr="00D226F1">
        <w:rPr>
          <w:rFonts w:ascii="Arial" w:hAnsi="Arial" w:cs="Arial"/>
          <w:sz w:val="20"/>
          <w:szCs w:val="20"/>
        </w:rPr>
        <w:t xml:space="preserve"> réalise immédiatement un test antigénique et PCR puis des autotests à J2 et J4 et </w:t>
      </w:r>
      <w:r w:rsidRPr="00D226F1">
        <w:rPr>
          <w:rFonts w:ascii="Arial" w:hAnsi="Arial" w:cs="Arial"/>
          <w:sz w:val="20"/>
          <w:szCs w:val="20"/>
        </w:rPr>
        <w:t>peut participer à l’accueil</w:t>
      </w:r>
      <w:r w:rsidR="00E24D26" w:rsidRPr="00D226F1">
        <w:rPr>
          <w:rFonts w:ascii="Arial" w:hAnsi="Arial" w:cs="Arial"/>
          <w:sz w:val="20"/>
          <w:szCs w:val="20"/>
        </w:rPr>
        <w:t xml:space="preserve"> si les résultats sont négatifs.</w:t>
      </w:r>
      <w:r w:rsidR="00160741" w:rsidRPr="00D226F1">
        <w:t xml:space="preserve"> </w:t>
      </w:r>
      <w:r w:rsidR="001179FF" w:rsidRPr="007A7ACE">
        <w:rPr>
          <w:rFonts w:ascii="Arial" w:hAnsi="Arial" w:cs="Arial"/>
          <w:sz w:val="20"/>
          <w:szCs w:val="20"/>
          <w:highlight w:val="yellow"/>
        </w:rPr>
        <w:t xml:space="preserve">A compter du 28 février 2022, seul un test (autotest ou test antigénique) sera à réaliser 2 jours (J2) après </w:t>
      </w:r>
      <w:r w:rsidR="00EB6260">
        <w:rPr>
          <w:rFonts w:ascii="Arial" w:hAnsi="Arial" w:cs="Arial"/>
          <w:sz w:val="20"/>
          <w:szCs w:val="20"/>
          <w:highlight w:val="yellow"/>
        </w:rPr>
        <w:t>la survenue du</w:t>
      </w:r>
      <w:r w:rsidR="001179FF" w:rsidRPr="007A7ACE">
        <w:rPr>
          <w:rFonts w:ascii="Arial" w:hAnsi="Arial" w:cs="Arial"/>
          <w:sz w:val="20"/>
          <w:szCs w:val="20"/>
          <w:highlight w:val="yellow"/>
        </w:rPr>
        <w:t xml:space="preserve"> cas confirmé (sans isolement entre J0 et J2)</w:t>
      </w:r>
      <w:r w:rsidR="001179FF">
        <w:rPr>
          <w:rFonts w:ascii="Arial" w:hAnsi="Arial" w:cs="Arial"/>
          <w:sz w:val="20"/>
          <w:szCs w:val="20"/>
        </w:rPr>
        <w:t>.</w:t>
      </w:r>
      <w:r w:rsidR="001179FF" w:rsidRPr="001179FF">
        <w:t xml:space="preserve"> </w:t>
      </w:r>
      <w:r w:rsidR="00160741" w:rsidRPr="00D226F1">
        <w:rPr>
          <w:rFonts w:ascii="Arial" w:hAnsi="Arial" w:cs="Arial"/>
          <w:sz w:val="20"/>
          <w:szCs w:val="20"/>
        </w:rPr>
        <w:t>Lorsque le prélèvement nasopharyngé à réaliser immédiatement est difficile ou impossible, un test antigénique par prélèvement nasal p</w:t>
      </w:r>
      <w:r w:rsidR="00334EDA" w:rsidRPr="00D226F1">
        <w:rPr>
          <w:rFonts w:ascii="Arial" w:hAnsi="Arial" w:cs="Arial"/>
          <w:sz w:val="20"/>
          <w:szCs w:val="20"/>
        </w:rPr>
        <w:t>eut être réalisé pour les mineurs</w:t>
      </w:r>
      <w:r w:rsidR="00160741" w:rsidRPr="00D226F1">
        <w:rPr>
          <w:rFonts w:ascii="Arial" w:hAnsi="Arial" w:cs="Arial"/>
          <w:sz w:val="20"/>
          <w:szCs w:val="20"/>
        </w:rPr>
        <w:t xml:space="preserve"> de moins de 12 ans par ou sous la responsabilité d’un pharmacien, médecin ou infirmier.</w:t>
      </w:r>
    </w:p>
    <w:p w14:paraId="65578ED8" w14:textId="0CC01312" w:rsidR="003A3917" w:rsidRPr="007A7ACE" w:rsidRDefault="003A3917" w:rsidP="00A71DF8">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22" w:name="_Toc96090951"/>
      <w:r w:rsidRPr="007A7ACE">
        <w:rPr>
          <w:rFonts w:asciiTheme="majorHAnsi" w:eastAsiaTheme="majorEastAsia" w:hAnsiTheme="majorHAnsi" w:cstheme="majorBidi"/>
          <w:bCs/>
          <w:color w:val="4F81BD" w:themeColor="accent1"/>
          <w:sz w:val="26"/>
          <w:szCs w:val="26"/>
        </w:rPr>
        <w:lastRenderedPageBreak/>
        <w:t xml:space="preserve">Des opérations </w:t>
      </w:r>
      <w:r w:rsidR="008A6CF7" w:rsidRPr="007A7ACE">
        <w:rPr>
          <w:rFonts w:asciiTheme="majorHAnsi" w:eastAsiaTheme="majorEastAsia" w:hAnsiTheme="majorHAnsi" w:cstheme="majorBidi"/>
          <w:bCs/>
          <w:color w:val="4F81BD" w:themeColor="accent1"/>
          <w:sz w:val="26"/>
          <w:szCs w:val="26"/>
        </w:rPr>
        <w:t>de dépistages</w:t>
      </w:r>
      <w:r w:rsidRPr="007A7ACE">
        <w:rPr>
          <w:rFonts w:asciiTheme="majorHAnsi" w:eastAsiaTheme="majorEastAsia" w:hAnsiTheme="majorHAnsi" w:cstheme="majorBidi"/>
          <w:bCs/>
          <w:color w:val="4F81BD" w:themeColor="accent1"/>
          <w:sz w:val="26"/>
          <w:szCs w:val="26"/>
        </w:rPr>
        <w:t xml:space="preserve"> seron</w:t>
      </w:r>
      <w:r w:rsidR="008A6CF7" w:rsidRPr="007A7ACE">
        <w:rPr>
          <w:rFonts w:asciiTheme="majorHAnsi" w:eastAsiaTheme="majorEastAsia" w:hAnsiTheme="majorHAnsi" w:cstheme="majorBidi"/>
          <w:bCs/>
          <w:color w:val="4F81BD" w:themeColor="accent1"/>
          <w:sz w:val="26"/>
          <w:szCs w:val="26"/>
        </w:rPr>
        <w:t xml:space="preserve">t-elles organisées lors des </w:t>
      </w:r>
      <w:r w:rsidR="00A71DF8" w:rsidRPr="007A7ACE">
        <w:rPr>
          <w:rFonts w:asciiTheme="majorHAnsi" w:eastAsiaTheme="majorEastAsia" w:hAnsiTheme="majorHAnsi" w:cstheme="majorBidi"/>
          <w:bCs/>
          <w:color w:val="4F81BD" w:themeColor="accent1"/>
          <w:sz w:val="26"/>
          <w:szCs w:val="26"/>
        </w:rPr>
        <w:t xml:space="preserve">ACM </w:t>
      </w:r>
      <w:r w:rsidRPr="007A7ACE">
        <w:rPr>
          <w:rFonts w:asciiTheme="majorHAnsi" w:eastAsiaTheme="majorEastAsia" w:hAnsiTheme="majorHAnsi" w:cstheme="majorBidi"/>
          <w:bCs/>
          <w:color w:val="4F81BD" w:themeColor="accent1"/>
          <w:sz w:val="26"/>
          <w:szCs w:val="26"/>
        </w:rPr>
        <w:t>avec hébergement ?</w:t>
      </w:r>
      <w:bookmarkEnd w:id="22"/>
    </w:p>
    <w:p w14:paraId="3FAC7643" w14:textId="4F6A5364" w:rsidR="003A3917" w:rsidRPr="006B3A3B" w:rsidRDefault="003A3917">
      <w:pPr>
        <w:jc w:val="both"/>
        <w:rPr>
          <w:rFonts w:ascii="Arial" w:hAnsi="Arial" w:cs="Arial"/>
          <w:sz w:val="20"/>
          <w:szCs w:val="20"/>
        </w:rPr>
      </w:pPr>
      <w:r w:rsidRPr="007A7ACE">
        <w:rPr>
          <w:rFonts w:ascii="Arial" w:hAnsi="Arial" w:cs="Arial"/>
          <w:sz w:val="20"/>
          <w:szCs w:val="20"/>
        </w:rPr>
        <w:t>Oui</w:t>
      </w:r>
      <w:r w:rsidR="00CC3AC0" w:rsidRPr="007A7ACE">
        <w:rPr>
          <w:rFonts w:ascii="Arial" w:hAnsi="Arial" w:cs="Arial"/>
          <w:sz w:val="20"/>
          <w:szCs w:val="20"/>
        </w:rPr>
        <w:t xml:space="preserve">.  Conformément aux règles définies dans la </w:t>
      </w:r>
      <w:r w:rsidR="001905CA" w:rsidRPr="007A7ACE">
        <w:rPr>
          <w:rFonts w:ascii="Arial" w:hAnsi="Arial" w:cs="Arial"/>
          <w:sz w:val="20"/>
          <w:szCs w:val="20"/>
        </w:rPr>
        <w:t>s</w:t>
      </w:r>
      <w:r w:rsidR="00CC3AC0" w:rsidRPr="007A7ACE">
        <w:rPr>
          <w:rFonts w:ascii="Arial" w:hAnsi="Arial" w:cs="Arial"/>
          <w:sz w:val="20"/>
          <w:szCs w:val="20"/>
        </w:rPr>
        <w:t>tratégie de gestion des cas possibles, des cas confirmés, des contacts à risques et des clusters dans les accueils collectifs de mineurs</w:t>
      </w:r>
      <w:r w:rsidR="00E722CD" w:rsidRPr="007A7ACE">
        <w:rPr>
          <w:rFonts w:ascii="Arial" w:hAnsi="Arial" w:cs="Arial"/>
          <w:sz w:val="20"/>
          <w:szCs w:val="20"/>
        </w:rPr>
        <w:t>,</w:t>
      </w:r>
      <w:r w:rsidR="001905CA" w:rsidRPr="007A7ACE">
        <w:rPr>
          <w:rFonts w:ascii="Arial" w:hAnsi="Arial" w:cs="Arial"/>
          <w:sz w:val="20"/>
          <w:szCs w:val="20"/>
        </w:rPr>
        <w:t xml:space="preserve"> des </w:t>
      </w:r>
      <w:r w:rsidR="008A6CF7" w:rsidRPr="007A7ACE">
        <w:rPr>
          <w:rFonts w:ascii="Arial" w:hAnsi="Arial" w:cs="Arial"/>
          <w:sz w:val="20"/>
          <w:szCs w:val="20"/>
        </w:rPr>
        <w:t>opérations</w:t>
      </w:r>
      <w:r w:rsidR="001905CA" w:rsidRPr="007A7ACE">
        <w:rPr>
          <w:rFonts w:ascii="Arial" w:hAnsi="Arial" w:cs="Arial"/>
          <w:sz w:val="20"/>
          <w:szCs w:val="20"/>
        </w:rPr>
        <w:t xml:space="preserve"> de dépistages seront organisé</w:t>
      </w:r>
      <w:r w:rsidR="00E809D1" w:rsidRPr="007A7ACE">
        <w:rPr>
          <w:rFonts w:ascii="Arial" w:hAnsi="Arial" w:cs="Arial"/>
          <w:sz w:val="20"/>
          <w:szCs w:val="20"/>
        </w:rPr>
        <w:t>e</w:t>
      </w:r>
      <w:r w:rsidR="001905CA" w:rsidRPr="007A7ACE">
        <w:rPr>
          <w:rFonts w:ascii="Arial" w:hAnsi="Arial" w:cs="Arial"/>
          <w:sz w:val="20"/>
          <w:szCs w:val="20"/>
        </w:rPr>
        <w:t xml:space="preserve">s au sein des </w:t>
      </w:r>
      <w:r w:rsidR="008A6CF7" w:rsidRPr="007A7ACE">
        <w:rPr>
          <w:rFonts w:ascii="Arial" w:hAnsi="Arial" w:cs="Arial"/>
          <w:sz w:val="20"/>
          <w:szCs w:val="20"/>
        </w:rPr>
        <w:t>accueils</w:t>
      </w:r>
      <w:r w:rsidR="001905CA" w:rsidRPr="007A7ACE">
        <w:rPr>
          <w:rFonts w:ascii="Arial" w:hAnsi="Arial" w:cs="Arial"/>
          <w:sz w:val="20"/>
          <w:szCs w:val="20"/>
        </w:rPr>
        <w:t xml:space="preserve"> avec hébergement.</w:t>
      </w:r>
      <w:r w:rsidR="002416D4" w:rsidRPr="007A7ACE">
        <w:rPr>
          <w:rFonts w:ascii="Arial" w:hAnsi="Arial" w:cs="Arial"/>
          <w:sz w:val="20"/>
          <w:szCs w:val="20"/>
        </w:rPr>
        <w:t xml:space="preserve"> Une autorisation des responsables légaux est requise pour leur réalisation. </w:t>
      </w:r>
      <w:r w:rsidR="00A460FA" w:rsidRPr="007A7ACE">
        <w:rPr>
          <w:rFonts w:ascii="Arial" w:hAnsi="Arial" w:cs="Arial"/>
          <w:sz w:val="20"/>
          <w:szCs w:val="20"/>
        </w:rPr>
        <w:t xml:space="preserve">Les mineurs n’ayant pas participé </w:t>
      </w:r>
      <w:r w:rsidR="00E809D1" w:rsidRPr="007A7ACE">
        <w:rPr>
          <w:rFonts w:ascii="Arial" w:hAnsi="Arial" w:cs="Arial"/>
          <w:sz w:val="20"/>
          <w:szCs w:val="20"/>
        </w:rPr>
        <w:t>aux opérations</w:t>
      </w:r>
      <w:r w:rsidR="00A460FA" w:rsidRPr="007A7ACE">
        <w:rPr>
          <w:rFonts w:ascii="Arial" w:hAnsi="Arial" w:cs="Arial"/>
          <w:sz w:val="20"/>
          <w:szCs w:val="20"/>
        </w:rPr>
        <w:t xml:space="preserve"> de dépistage, notamment ceux dont les responsables légaux n’ont pas donné leur consentement à la réalisation des tests, ne pourront pas poursuivre leur participation à l’accueil s’ils présentent des symptômes évocateurs de la covid-19, sont cas positifs ou cas contacts. Les mesures d’isolement et de quarantaine s’appliqueront, selon les cas, strictement.</w:t>
      </w:r>
    </w:p>
    <w:p w14:paraId="67592FAB" w14:textId="153ED6F3" w:rsidR="00BE1472" w:rsidRPr="007A7ACE" w:rsidRDefault="00BE1472" w:rsidP="00A71DF8">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23" w:name="_Toc96090952"/>
      <w:r w:rsidRPr="007A7ACE">
        <w:rPr>
          <w:rFonts w:asciiTheme="majorHAnsi" w:eastAsiaTheme="majorEastAsia" w:hAnsiTheme="majorHAnsi" w:cstheme="majorBidi"/>
          <w:bCs/>
          <w:color w:val="4F81BD" w:themeColor="accent1"/>
          <w:sz w:val="26"/>
          <w:szCs w:val="26"/>
        </w:rPr>
        <w:t>Les personnels travaillant dans les accueils de loisirs périscolaires bénéficient-ils d’autotests gratuits ?</w:t>
      </w:r>
      <w:bookmarkEnd w:id="23"/>
      <w:r w:rsidRPr="007A7ACE">
        <w:rPr>
          <w:rFonts w:asciiTheme="majorHAnsi" w:eastAsiaTheme="majorEastAsia" w:hAnsiTheme="majorHAnsi" w:cstheme="majorBidi"/>
          <w:bCs/>
          <w:color w:val="4F81BD" w:themeColor="accent1"/>
          <w:sz w:val="26"/>
          <w:szCs w:val="26"/>
        </w:rPr>
        <w:t xml:space="preserve"> </w:t>
      </w:r>
    </w:p>
    <w:p w14:paraId="6386A60F" w14:textId="77777777" w:rsidR="00BE1472" w:rsidRPr="007A7ACE" w:rsidRDefault="00BE1472" w:rsidP="00BE1472">
      <w:pPr>
        <w:jc w:val="both"/>
        <w:rPr>
          <w:rFonts w:ascii="Arial" w:hAnsi="Arial" w:cs="Arial"/>
          <w:sz w:val="20"/>
          <w:szCs w:val="20"/>
        </w:rPr>
      </w:pPr>
      <w:r w:rsidRPr="007A7ACE">
        <w:rPr>
          <w:rFonts w:ascii="Arial" w:hAnsi="Arial" w:cs="Arial"/>
          <w:sz w:val="20"/>
          <w:szCs w:val="20"/>
        </w:rPr>
        <w:t xml:space="preserve">Oui, s’ils le souhaitent, tous les personnels travaillant au contact des mineurs dans les accueils de loisirs périscolaires peuvent obtenir gratuitement des autotests en pharmacie. </w:t>
      </w:r>
    </w:p>
    <w:p w14:paraId="04AE4652" w14:textId="265DFEC3" w:rsidR="00BE1472" w:rsidRPr="00A71DF8" w:rsidRDefault="00BE1472" w:rsidP="00BE1472">
      <w:pPr>
        <w:jc w:val="both"/>
        <w:rPr>
          <w:rFonts w:ascii="Arial" w:hAnsi="Arial" w:cs="Arial"/>
          <w:sz w:val="20"/>
          <w:szCs w:val="20"/>
        </w:rPr>
      </w:pPr>
      <w:r w:rsidRPr="007A7ACE">
        <w:rPr>
          <w:rFonts w:ascii="Arial" w:hAnsi="Arial" w:cs="Arial"/>
          <w:sz w:val="20"/>
          <w:szCs w:val="20"/>
        </w:rPr>
        <w:t>Sur présentation d’une attestation professionnelle établie et remise par</w:t>
      </w:r>
      <w:r w:rsidR="00A50979" w:rsidRPr="007A7ACE">
        <w:rPr>
          <w:rFonts w:ascii="Arial" w:hAnsi="Arial" w:cs="Arial"/>
          <w:sz w:val="20"/>
          <w:szCs w:val="20"/>
        </w:rPr>
        <w:t xml:space="preserve"> l’organisateur de l’accueil</w:t>
      </w:r>
      <w:r w:rsidRPr="007A7ACE">
        <w:rPr>
          <w:rFonts w:ascii="Arial" w:hAnsi="Arial" w:cs="Arial"/>
          <w:sz w:val="20"/>
          <w:szCs w:val="20"/>
        </w:rPr>
        <w:t xml:space="preserve"> ainsi que d’une pièce d’identité, chaque bénéficiaire se verra délivrer un lot d’autotests à hauteur de 10 autotests par mois.</w:t>
      </w:r>
    </w:p>
    <w:p w14:paraId="7892FB1B" w14:textId="4950C537" w:rsidR="00A919AE" w:rsidRPr="007A7ACE" w:rsidRDefault="00A919AE" w:rsidP="00CB47BF">
      <w:pPr>
        <w:pStyle w:val="Paragraphedeliste"/>
        <w:numPr>
          <w:ilvl w:val="0"/>
          <w:numId w:val="35"/>
        </w:numPr>
        <w:jc w:val="both"/>
        <w:outlineLvl w:val="0"/>
        <w:rPr>
          <w:rFonts w:asciiTheme="majorHAnsi" w:eastAsiaTheme="majorEastAsia" w:hAnsiTheme="majorHAnsi" w:cstheme="majorBidi"/>
          <w:bCs/>
          <w:color w:val="4F81BD" w:themeColor="accent1"/>
          <w:sz w:val="26"/>
          <w:szCs w:val="26"/>
          <w:highlight w:val="yellow"/>
        </w:rPr>
      </w:pPr>
      <w:bookmarkStart w:id="24" w:name="_Toc96090953"/>
      <w:r w:rsidRPr="007A7ACE">
        <w:rPr>
          <w:rFonts w:asciiTheme="majorHAnsi" w:eastAsiaTheme="majorEastAsia" w:hAnsiTheme="majorHAnsi" w:cstheme="majorBidi"/>
          <w:bCs/>
          <w:color w:val="4F81BD" w:themeColor="accent1"/>
          <w:sz w:val="26"/>
          <w:szCs w:val="26"/>
          <w:highlight w:val="yellow"/>
        </w:rPr>
        <w:t>Les moments de convivialité sont-ils autorisés dans</w:t>
      </w:r>
      <w:r w:rsidR="00AF14CF" w:rsidRPr="007A7ACE">
        <w:rPr>
          <w:rFonts w:asciiTheme="majorHAnsi" w:eastAsiaTheme="majorEastAsia" w:hAnsiTheme="majorHAnsi" w:cstheme="majorBidi"/>
          <w:bCs/>
          <w:color w:val="4F81BD" w:themeColor="accent1"/>
          <w:sz w:val="26"/>
          <w:szCs w:val="26"/>
          <w:highlight w:val="yellow"/>
        </w:rPr>
        <w:t xml:space="preserve"> les ACM</w:t>
      </w:r>
      <w:r w:rsidRPr="007A7ACE">
        <w:rPr>
          <w:rFonts w:asciiTheme="majorHAnsi" w:eastAsiaTheme="majorEastAsia" w:hAnsiTheme="majorHAnsi" w:cstheme="majorBidi"/>
          <w:bCs/>
          <w:color w:val="4F81BD" w:themeColor="accent1"/>
          <w:sz w:val="26"/>
          <w:szCs w:val="26"/>
          <w:highlight w:val="yellow"/>
        </w:rPr>
        <w:t>?</w:t>
      </w:r>
      <w:bookmarkEnd w:id="24"/>
    </w:p>
    <w:p w14:paraId="0A86E619" w14:textId="3343A138" w:rsidR="001A3348" w:rsidRDefault="001A3348" w:rsidP="00A919AE">
      <w:pPr>
        <w:jc w:val="both"/>
        <w:rPr>
          <w:rFonts w:ascii="Arial" w:hAnsi="Arial" w:cs="Arial"/>
          <w:sz w:val="20"/>
          <w:szCs w:val="20"/>
        </w:rPr>
      </w:pPr>
      <w:r w:rsidRPr="007A7ACE">
        <w:rPr>
          <w:rFonts w:ascii="Arial" w:hAnsi="Arial" w:cs="Arial"/>
          <w:sz w:val="20"/>
          <w:szCs w:val="20"/>
          <w:highlight w:val="yellow"/>
        </w:rPr>
        <w:t>Depuis le 16 février 2022, les moments de convivialité entre mineurs et personnels ou entre personnels peuvent être organisés dans le strict respect des gestes barrières, notamment le port du masque, les mesures d’aération/ventilation et les règles de distanciation.</w:t>
      </w:r>
      <w:r w:rsidRPr="001A3348">
        <w:rPr>
          <w:rFonts w:ascii="Arial" w:hAnsi="Arial" w:cs="Arial"/>
          <w:sz w:val="20"/>
          <w:szCs w:val="20"/>
        </w:rPr>
        <w:t xml:space="preserve"> </w:t>
      </w:r>
    </w:p>
    <w:p w14:paraId="5B9BA986" w14:textId="67649EDF" w:rsidR="00D27262" w:rsidRPr="003317D0" w:rsidRDefault="00D27262" w:rsidP="00CB47BF">
      <w:pPr>
        <w:pStyle w:val="Paragraphedeliste"/>
        <w:numPr>
          <w:ilvl w:val="0"/>
          <w:numId w:val="35"/>
        </w:numPr>
        <w:jc w:val="both"/>
        <w:outlineLvl w:val="0"/>
        <w:rPr>
          <w:rFonts w:asciiTheme="majorHAnsi" w:eastAsiaTheme="majorEastAsia" w:hAnsiTheme="majorHAnsi" w:cstheme="majorBidi"/>
          <w:bCs/>
          <w:color w:val="4F81BD" w:themeColor="accent1"/>
          <w:sz w:val="26"/>
          <w:szCs w:val="26"/>
        </w:rPr>
      </w:pPr>
      <w:bookmarkStart w:id="25" w:name="_Toc96090954"/>
      <w:r w:rsidRPr="003317D0">
        <w:rPr>
          <w:rFonts w:asciiTheme="majorHAnsi" w:eastAsiaTheme="majorEastAsia" w:hAnsiTheme="majorHAnsi" w:cstheme="majorBidi"/>
          <w:bCs/>
          <w:color w:val="4F81BD" w:themeColor="accent1"/>
          <w:sz w:val="26"/>
          <w:szCs w:val="26"/>
        </w:rPr>
        <w:t>Les réunions avec les responsables légaux organisées au sein d’un ACM sont-elles autorisées ?</w:t>
      </w:r>
      <w:bookmarkEnd w:id="25"/>
    </w:p>
    <w:p w14:paraId="4C0B6899" w14:textId="5F8506A0" w:rsidR="00D27262" w:rsidRPr="003317D0" w:rsidRDefault="00D27262" w:rsidP="00D27262">
      <w:pPr>
        <w:jc w:val="both"/>
        <w:rPr>
          <w:rFonts w:ascii="Arial" w:hAnsi="Arial" w:cs="Arial"/>
          <w:sz w:val="20"/>
          <w:szCs w:val="20"/>
        </w:rPr>
      </w:pPr>
      <w:r w:rsidRPr="003317D0">
        <w:rPr>
          <w:rFonts w:ascii="Arial" w:hAnsi="Arial" w:cs="Arial"/>
          <w:sz w:val="20"/>
          <w:szCs w:val="20"/>
        </w:rPr>
        <w:t xml:space="preserve">Les réunions avec les responsables légaux, même organisées selon un système de prise de rendez-vous, conduisent à un brassage important de personnes et posent la question du respect de la distanciation physique. Elles sont donc vivement déconseillées. </w:t>
      </w:r>
    </w:p>
    <w:p w14:paraId="4622E5A8" w14:textId="1E41F87B" w:rsidR="004C1366" w:rsidRPr="00A71DF8" w:rsidRDefault="00D27262" w:rsidP="00A71DF8">
      <w:pPr>
        <w:jc w:val="both"/>
        <w:rPr>
          <w:rFonts w:ascii="Arial" w:hAnsi="Arial" w:cs="Arial"/>
          <w:sz w:val="20"/>
          <w:szCs w:val="20"/>
        </w:rPr>
      </w:pPr>
      <w:r w:rsidRPr="003317D0">
        <w:rPr>
          <w:rFonts w:ascii="Arial" w:hAnsi="Arial" w:cs="Arial"/>
          <w:sz w:val="20"/>
          <w:szCs w:val="20"/>
        </w:rPr>
        <w:t>Afin de maintenir le lien, indispensable, avec les familles, des rendez-vous individuels seront proposés aux responsables légaux, de préférence à distance.</w:t>
      </w:r>
    </w:p>
    <w:sectPr w:rsidR="004C1366" w:rsidRPr="00A71DF8" w:rsidSect="00455F8B">
      <w:headerReference w:type="default" r:id="rId20"/>
      <w:footerReference w:type="default" r:id="rId21"/>
      <w:pgSz w:w="11906" w:h="16838"/>
      <w:pgMar w:top="162" w:right="1133" w:bottom="1417" w:left="1417"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9C4B4" w14:textId="77777777" w:rsidR="001134F2" w:rsidRDefault="001134F2" w:rsidP="00470858">
      <w:pPr>
        <w:spacing w:after="0" w:line="240" w:lineRule="auto"/>
      </w:pPr>
      <w:r>
        <w:separator/>
      </w:r>
    </w:p>
  </w:endnote>
  <w:endnote w:type="continuationSeparator" w:id="0">
    <w:p w14:paraId="6378F2A4" w14:textId="77777777" w:rsidR="001134F2" w:rsidRDefault="001134F2" w:rsidP="0047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4"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5"/>
      <w:gridCol w:w="8966"/>
    </w:tblGrid>
    <w:tr w:rsidR="003921AA" w14:paraId="2FA1CF9E" w14:textId="77777777" w:rsidTr="000A44B0">
      <w:tc>
        <w:tcPr>
          <w:tcW w:w="567" w:type="dxa"/>
        </w:tcPr>
        <w:p w14:paraId="1D1F6C20" w14:textId="0EF0B584" w:rsidR="003921AA" w:rsidRDefault="003921AA" w:rsidP="002F303D">
          <w:pPr>
            <w:pStyle w:val="Pieddepage"/>
            <w:jc w:val="center"/>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E47DB9" w:rsidRPr="00E47DB9">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10</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8693" w:type="dxa"/>
        </w:tcPr>
        <w:p w14:paraId="5983C823" w14:textId="77777777" w:rsidR="003921AA" w:rsidRPr="00F4590F" w:rsidRDefault="003921AA" w:rsidP="00416A28">
          <w:pPr>
            <w:jc w:val="center"/>
            <w:rPr>
              <w:b/>
            </w:rPr>
          </w:pPr>
        </w:p>
      </w:tc>
    </w:tr>
  </w:tbl>
  <w:p w14:paraId="6DA69F43" w14:textId="77777777" w:rsidR="003921AA" w:rsidRDefault="003921AA">
    <w:pPr>
      <w:pStyle w:val="Pieddepage"/>
    </w:pPr>
    <w:r>
      <w:rPr>
        <w:rFonts w:ascii="Arial" w:hAnsi="Arial" w:cs="Arial"/>
        <w:b/>
        <w:bCs/>
        <w:noProof/>
        <w:color w:val="008000"/>
        <w:sz w:val="16"/>
        <w:szCs w:val="16"/>
        <w:lang w:eastAsia="fr-FR"/>
      </w:rPr>
      <w:drawing>
        <wp:anchor distT="0" distB="0" distL="114300" distR="114300" simplePos="0" relativeHeight="251657728" behindDoc="0" locked="0" layoutInCell="1" allowOverlap="1" wp14:anchorId="74EA7D89" wp14:editId="62DEDC71">
          <wp:simplePos x="0" y="0"/>
          <wp:positionH relativeFrom="column">
            <wp:posOffset>462280</wp:posOffset>
          </wp:positionH>
          <wp:positionV relativeFrom="paragraph">
            <wp:posOffset>-114935</wp:posOffset>
          </wp:positionV>
          <wp:extent cx="5295900" cy="882650"/>
          <wp:effectExtent l="0" t="0" r="0" b="0"/>
          <wp:wrapSquare wrapText="bothSides"/>
          <wp:docPr id="5" name="Image 5" descr="Footer_email-GestesBarr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ooter_email-GestesBarriere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9590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66CAC" w14:textId="77777777" w:rsidR="001134F2" w:rsidRDefault="001134F2" w:rsidP="00470858">
      <w:pPr>
        <w:spacing w:after="0" w:line="240" w:lineRule="auto"/>
      </w:pPr>
      <w:r>
        <w:separator/>
      </w:r>
    </w:p>
  </w:footnote>
  <w:footnote w:type="continuationSeparator" w:id="0">
    <w:p w14:paraId="2F98892C" w14:textId="77777777" w:rsidR="001134F2" w:rsidRDefault="001134F2" w:rsidP="00470858">
      <w:pPr>
        <w:spacing w:after="0" w:line="240" w:lineRule="auto"/>
      </w:pPr>
      <w:r>
        <w:continuationSeparator/>
      </w:r>
    </w:p>
  </w:footnote>
  <w:footnote w:id="1">
    <w:p w14:paraId="2C7118D0" w14:textId="77777777" w:rsidR="003921AA" w:rsidRPr="00F8159A" w:rsidRDefault="003921AA" w:rsidP="00E46181">
      <w:pPr>
        <w:pStyle w:val="Notedebasdepage"/>
        <w:jc w:val="both"/>
        <w:rPr>
          <w:sz w:val="16"/>
          <w:szCs w:val="16"/>
        </w:rPr>
      </w:pPr>
      <w:r>
        <w:rPr>
          <w:rStyle w:val="Appelnotedebasdep"/>
        </w:rPr>
        <w:footnoteRef/>
      </w:r>
      <w:r>
        <w:t xml:space="preserve"> </w:t>
      </w:r>
      <w:r w:rsidRPr="00F8159A">
        <w:rPr>
          <w:sz w:val="16"/>
          <w:szCs w:val="16"/>
        </w:rPr>
        <w:t>Avis du HCSP du 16 mars 2020 relatif aux critères cliniques de sortie d’isolement des patients ayant été infectés par le SARS-CoV-2.</w:t>
      </w:r>
    </w:p>
    <w:p w14:paraId="09D1AA39" w14:textId="77777777" w:rsidR="003921AA" w:rsidRDefault="003921AA" w:rsidP="00E46181">
      <w:pPr>
        <w:pStyle w:val="Notedebasdepage"/>
      </w:pPr>
    </w:p>
  </w:footnote>
  <w:footnote w:id="2">
    <w:p w14:paraId="0F3FF01B" w14:textId="0E52C042" w:rsidR="003921AA" w:rsidRDefault="003921AA" w:rsidP="007A7ACE">
      <w:pPr>
        <w:pStyle w:val="Notedebasdepage"/>
        <w:jc w:val="both"/>
      </w:pPr>
      <w:r w:rsidRPr="007A7ACE">
        <w:rPr>
          <w:rStyle w:val="Appelnotedebasdep"/>
          <w:highlight w:val="yellow"/>
        </w:rPr>
        <w:footnoteRef/>
      </w:r>
      <w:r w:rsidRPr="007A7ACE">
        <w:rPr>
          <w:highlight w:val="yellow"/>
        </w:rPr>
        <w:t xml:space="preserve"> </w:t>
      </w:r>
      <w:r w:rsidRPr="007A7ACE">
        <w:rPr>
          <w:rFonts w:ascii="Arial" w:hAnsi="Arial" w:cs="Arial"/>
          <w:sz w:val="16"/>
          <w:szCs w:val="16"/>
          <w:highlight w:val="yellow"/>
        </w:rPr>
        <w:t>Les adolescents de 12 à 17 ans sont éligibles à une dose de rappel du vaccin contre le Covid-19 depuis le 24 janvier 2022. Ce rappel n'est pas obligatoire, mais il est recommandé en raison de la forte contagiosité du variant Omicron, qui touche aussi cette tranche d'âge. Il est ouvert six mois après l'injection de la deuxième dose.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4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42"/>
      <w:gridCol w:w="2338"/>
    </w:tblGrid>
    <w:tr w:rsidR="003921AA" w14:paraId="6D962EA5" w14:textId="77777777" w:rsidTr="00E57CBB">
      <w:trPr>
        <w:trHeight w:val="773"/>
      </w:trPr>
      <w:tc>
        <w:tcPr>
          <w:tcW w:w="7797" w:type="dxa"/>
        </w:tcPr>
        <w:p w14:paraId="76D2E50A" w14:textId="77777777" w:rsidR="003921AA" w:rsidRDefault="003921AA" w:rsidP="00E57CBB">
          <w:pPr>
            <w:pStyle w:val="En-tte"/>
            <w:ind w:left="708"/>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       </w:t>
          </w:r>
          <w:sdt>
            <w:sdtPr>
              <w:rPr>
                <w:rFonts w:asciiTheme="majorHAnsi" w:eastAsiaTheme="majorEastAsia" w:hAnsiTheme="majorHAnsi" w:cstheme="majorBidi"/>
                <w:sz w:val="36"/>
                <w:szCs w:val="36"/>
              </w:rPr>
              <w:alias w:val="Titre"/>
              <w:id w:val="-623152701"/>
              <w:dataBinding w:prefixMappings="xmlns:ns0='http://schemas.openxmlformats.org/package/2006/metadata/core-properties' xmlns:ns1='http://purl.org/dc/elements/1.1/'" w:xpath="/ns0:coreProperties[1]/ns1:title[1]" w:storeItemID="{6C3C8BC8-F283-45AE-878A-BAB7291924A1}"/>
              <w:text/>
            </w:sdtPr>
            <w:sdtEndPr/>
            <w:sdtContent>
              <w:r w:rsidRPr="00E57CBB">
                <w:rPr>
                  <w:rFonts w:asciiTheme="majorHAnsi" w:eastAsiaTheme="majorEastAsia" w:hAnsiTheme="majorHAnsi" w:cstheme="majorBidi"/>
                  <w:sz w:val="36"/>
                  <w:szCs w:val="36"/>
                </w:rPr>
                <w:t>FAQ                                                               Accueils collectifs de mineurs</w:t>
              </w:r>
            </w:sdtContent>
          </w:sdt>
        </w:p>
      </w:tc>
      <w:tc>
        <w:tcPr>
          <w:tcW w:w="2267" w:type="dxa"/>
        </w:tcPr>
        <w:p w14:paraId="13A9A11A" w14:textId="36D1D067" w:rsidR="003921AA" w:rsidRPr="009C0B5A" w:rsidRDefault="003921AA" w:rsidP="00985337">
          <w:pPr>
            <w:pStyle w:val="En-tte"/>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 xml:space="preserve">18 février </w:t>
          </w:r>
          <w:r w:rsidRPr="000A44B0">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 xml:space="preserve"> 202</w:t>
          </w: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w:t>
          </w:r>
        </w:p>
      </w:tc>
    </w:tr>
  </w:tbl>
  <w:p w14:paraId="358865BB" w14:textId="77777777" w:rsidR="003921AA" w:rsidRDefault="003921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3B6"/>
    <w:multiLevelType w:val="hybridMultilevel"/>
    <w:tmpl w:val="3CF87B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D268D"/>
    <w:multiLevelType w:val="hybridMultilevel"/>
    <w:tmpl w:val="6CB85BD4"/>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15:restartNumberingAfterBreak="0">
    <w:nsid w:val="06E41B71"/>
    <w:multiLevelType w:val="hybridMultilevel"/>
    <w:tmpl w:val="0FF2117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1E0A79"/>
    <w:multiLevelType w:val="hybridMultilevel"/>
    <w:tmpl w:val="F48E6F20"/>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D4455B"/>
    <w:multiLevelType w:val="hybridMultilevel"/>
    <w:tmpl w:val="001C8B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1F73CC"/>
    <w:multiLevelType w:val="hybridMultilevel"/>
    <w:tmpl w:val="0A8C126A"/>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3440CD"/>
    <w:multiLevelType w:val="hybridMultilevel"/>
    <w:tmpl w:val="081A3A50"/>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8524FC"/>
    <w:multiLevelType w:val="multilevel"/>
    <w:tmpl w:val="255A58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C4A82"/>
    <w:multiLevelType w:val="hybridMultilevel"/>
    <w:tmpl w:val="66265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E17209"/>
    <w:multiLevelType w:val="hybridMultilevel"/>
    <w:tmpl w:val="06568DD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6668ED"/>
    <w:multiLevelType w:val="hybridMultilevel"/>
    <w:tmpl w:val="BEA4447A"/>
    <w:lvl w:ilvl="0" w:tplc="F344356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3756879"/>
    <w:multiLevelType w:val="hybridMultilevel"/>
    <w:tmpl w:val="49A0C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A95A1C"/>
    <w:multiLevelType w:val="hybridMultilevel"/>
    <w:tmpl w:val="7B8E9376"/>
    <w:lvl w:ilvl="0" w:tplc="040C0013">
      <w:start w:val="1"/>
      <w:numFmt w:val="upperRoman"/>
      <w:lvlText w:val="%1."/>
      <w:lvlJc w:val="right"/>
      <w:pPr>
        <w:ind w:left="720" w:hanging="360"/>
      </w:pPr>
    </w:lvl>
    <w:lvl w:ilvl="1" w:tplc="040C000F">
      <w:start w:val="1"/>
      <w:numFmt w:val="decimal"/>
      <w:lvlText w:val="%2."/>
      <w:lvlJc w:val="left"/>
      <w:pPr>
        <w:ind w:left="1440" w:hanging="360"/>
      </w:pPr>
    </w:lvl>
    <w:lvl w:ilvl="2" w:tplc="040C0017">
      <w:start w:val="1"/>
      <w:numFmt w:val="lowerLetter"/>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85191C"/>
    <w:multiLevelType w:val="hybridMultilevel"/>
    <w:tmpl w:val="1CF65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243633"/>
    <w:multiLevelType w:val="hybridMultilevel"/>
    <w:tmpl w:val="E1AE5E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3C0006"/>
    <w:multiLevelType w:val="hybridMultilevel"/>
    <w:tmpl w:val="39A4B874"/>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F260D32"/>
    <w:multiLevelType w:val="hybridMultilevel"/>
    <w:tmpl w:val="B11E80B4"/>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5218CA"/>
    <w:multiLevelType w:val="hybridMultilevel"/>
    <w:tmpl w:val="5386A5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9E3C57"/>
    <w:multiLevelType w:val="hybridMultilevel"/>
    <w:tmpl w:val="3154ED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652189"/>
    <w:multiLevelType w:val="hybridMultilevel"/>
    <w:tmpl w:val="3C3AF1B4"/>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7BF551B"/>
    <w:multiLevelType w:val="hybridMultilevel"/>
    <w:tmpl w:val="1668DFAC"/>
    <w:lvl w:ilvl="0" w:tplc="040C0005">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1" w15:restartNumberingAfterBreak="0">
    <w:nsid w:val="3A1E4416"/>
    <w:multiLevelType w:val="hybridMultilevel"/>
    <w:tmpl w:val="0818FC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9F72A9"/>
    <w:multiLevelType w:val="hybridMultilevel"/>
    <w:tmpl w:val="E6FCF1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7F758F"/>
    <w:multiLevelType w:val="hybridMultilevel"/>
    <w:tmpl w:val="A41061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3819BA"/>
    <w:multiLevelType w:val="hybridMultilevel"/>
    <w:tmpl w:val="59903C50"/>
    <w:lvl w:ilvl="0" w:tplc="26D06814">
      <w:start w:val="1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043591"/>
    <w:multiLevelType w:val="hybridMultilevel"/>
    <w:tmpl w:val="2BE0A7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008404C"/>
    <w:multiLevelType w:val="hybridMultilevel"/>
    <w:tmpl w:val="B5B43AD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40DA3A4E"/>
    <w:multiLevelType w:val="hybridMultilevel"/>
    <w:tmpl w:val="E584A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4AF3CE9"/>
    <w:multiLevelType w:val="hybridMultilevel"/>
    <w:tmpl w:val="F9001FD8"/>
    <w:lvl w:ilvl="0" w:tplc="B21C4832">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624F97"/>
    <w:multiLevelType w:val="hybridMultilevel"/>
    <w:tmpl w:val="C90ECA0A"/>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828784E"/>
    <w:multiLevelType w:val="hybridMultilevel"/>
    <w:tmpl w:val="54DE5D0C"/>
    <w:lvl w:ilvl="0" w:tplc="040C000F">
      <w:start w:val="1"/>
      <w:numFmt w:val="decimal"/>
      <w:lvlText w:val="%1."/>
      <w:lvlJc w:val="left"/>
      <w:pPr>
        <w:ind w:left="360" w:hanging="360"/>
      </w:p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9033472"/>
    <w:multiLevelType w:val="hybridMultilevel"/>
    <w:tmpl w:val="04629730"/>
    <w:lvl w:ilvl="0" w:tplc="6B76F538">
      <w:start w:val="1"/>
      <w:numFmt w:val="decimal"/>
      <w:lvlText w:val="%1."/>
      <w:lvlJc w:val="left"/>
      <w:pPr>
        <w:ind w:left="720"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CFE0248"/>
    <w:multiLevelType w:val="hybridMultilevel"/>
    <w:tmpl w:val="AB3EF6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D4F04C4"/>
    <w:multiLevelType w:val="multilevel"/>
    <w:tmpl w:val="0494DE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5032491A"/>
    <w:multiLevelType w:val="hybridMultilevel"/>
    <w:tmpl w:val="FA9A993A"/>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23D309B"/>
    <w:multiLevelType w:val="hybridMultilevel"/>
    <w:tmpl w:val="E6447C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973C5E"/>
    <w:multiLevelType w:val="hybridMultilevel"/>
    <w:tmpl w:val="8F60E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5A60AFF"/>
    <w:multiLevelType w:val="hybridMultilevel"/>
    <w:tmpl w:val="92623518"/>
    <w:lvl w:ilvl="0" w:tplc="6B76F538">
      <w:start w:val="1"/>
      <w:numFmt w:val="decimal"/>
      <w:lvlText w:val="%1."/>
      <w:lvlJc w:val="left"/>
      <w:pPr>
        <w:ind w:left="720"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C975F2E"/>
    <w:multiLevelType w:val="hybridMultilevel"/>
    <w:tmpl w:val="89E45130"/>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E373149"/>
    <w:multiLevelType w:val="hybridMultilevel"/>
    <w:tmpl w:val="4D52CB84"/>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68668AF"/>
    <w:multiLevelType w:val="multilevel"/>
    <w:tmpl w:val="C2F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041E2E"/>
    <w:multiLevelType w:val="hybridMultilevel"/>
    <w:tmpl w:val="FC1083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8D91B26"/>
    <w:multiLevelType w:val="hybridMultilevel"/>
    <w:tmpl w:val="93661D74"/>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00B3051"/>
    <w:multiLevelType w:val="hybridMultilevel"/>
    <w:tmpl w:val="ACDE397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1226962"/>
    <w:multiLevelType w:val="hybridMultilevel"/>
    <w:tmpl w:val="821005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2FE4A2D"/>
    <w:multiLevelType w:val="hybridMultilevel"/>
    <w:tmpl w:val="913642BC"/>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6363DA7"/>
    <w:multiLevelType w:val="hybridMultilevel"/>
    <w:tmpl w:val="DD72DAFA"/>
    <w:lvl w:ilvl="0" w:tplc="6B76F538">
      <w:start w:val="1"/>
      <w:numFmt w:val="decimal"/>
      <w:lvlText w:val="%1."/>
      <w:lvlJc w:val="left"/>
      <w:pPr>
        <w:ind w:left="644" w:hanging="36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79018A7"/>
    <w:multiLevelType w:val="hybridMultilevel"/>
    <w:tmpl w:val="51F803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91B4B49"/>
    <w:multiLevelType w:val="multilevel"/>
    <w:tmpl w:val="CD222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13"/>
  </w:num>
  <w:num w:numId="3">
    <w:abstractNumId w:val="9"/>
  </w:num>
  <w:num w:numId="4">
    <w:abstractNumId w:val="43"/>
  </w:num>
  <w:num w:numId="5">
    <w:abstractNumId w:val="2"/>
  </w:num>
  <w:num w:numId="6">
    <w:abstractNumId w:val="6"/>
  </w:num>
  <w:num w:numId="7">
    <w:abstractNumId w:val="14"/>
  </w:num>
  <w:num w:numId="8">
    <w:abstractNumId w:val="25"/>
  </w:num>
  <w:num w:numId="9">
    <w:abstractNumId w:val="41"/>
  </w:num>
  <w:num w:numId="10">
    <w:abstractNumId w:val="23"/>
  </w:num>
  <w:num w:numId="11">
    <w:abstractNumId w:val="33"/>
  </w:num>
  <w:num w:numId="12">
    <w:abstractNumId w:val="8"/>
  </w:num>
  <w:num w:numId="13">
    <w:abstractNumId w:val="48"/>
  </w:num>
  <w:num w:numId="14">
    <w:abstractNumId w:val="31"/>
  </w:num>
  <w:num w:numId="15">
    <w:abstractNumId w:val="36"/>
  </w:num>
  <w:num w:numId="16">
    <w:abstractNumId w:val="37"/>
  </w:num>
  <w:num w:numId="17">
    <w:abstractNumId w:val="27"/>
  </w:num>
  <w:num w:numId="18">
    <w:abstractNumId w:val="15"/>
  </w:num>
  <w:num w:numId="19">
    <w:abstractNumId w:val="4"/>
  </w:num>
  <w:num w:numId="20">
    <w:abstractNumId w:val="16"/>
  </w:num>
  <w:num w:numId="21">
    <w:abstractNumId w:val="29"/>
  </w:num>
  <w:num w:numId="22">
    <w:abstractNumId w:val="7"/>
  </w:num>
  <w:num w:numId="23">
    <w:abstractNumId w:val="39"/>
  </w:num>
  <w:num w:numId="24">
    <w:abstractNumId w:val="42"/>
  </w:num>
  <w:num w:numId="25">
    <w:abstractNumId w:val="38"/>
  </w:num>
  <w:num w:numId="26">
    <w:abstractNumId w:val="5"/>
  </w:num>
  <w:num w:numId="27">
    <w:abstractNumId w:val="19"/>
  </w:num>
  <w:num w:numId="28">
    <w:abstractNumId w:val="3"/>
  </w:num>
  <w:num w:numId="29">
    <w:abstractNumId w:val="45"/>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34"/>
  </w:num>
  <w:num w:numId="33">
    <w:abstractNumId w:val="32"/>
  </w:num>
  <w:num w:numId="34">
    <w:abstractNumId w:val="47"/>
  </w:num>
  <w:num w:numId="35">
    <w:abstractNumId w:val="30"/>
  </w:num>
  <w:num w:numId="36">
    <w:abstractNumId w:val="10"/>
  </w:num>
  <w:num w:numId="37">
    <w:abstractNumId w:val="21"/>
  </w:num>
  <w:num w:numId="38">
    <w:abstractNumId w:val="24"/>
  </w:num>
  <w:num w:numId="39">
    <w:abstractNumId w:val="28"/>
  </w:num>
  <w:num w:numId="40">
    <w:abstractNumId w:val="40"/>
  </w:num>
  <w:num w:numId="41">
    <w:abstractNumId w:val="22"/>
  </w:num>
  <w:num w:numId="42">
    <w:abstractNumId w:val="35"/>
  </w:num>
  <w:num w:numId="43">
    <w:abstractNumId w:val="18"/>
  </w:num>
  <w:num w:numId="44">
    <w:abstractNumId w:val="17"/>
  </w:num>
  <w:num w:numId="45">
    <w:abstractNumId w:val="0"/>
  </w:num>
  <w:num w:numId="46">
    <w:abstractNumId w:val="11"/>
  </w:num>
  <w:num w:numId="47">
    <w:abstractNumId w:val="12"/>
  </w:num>
  <w:num w:numId="48">
    <w:abstractNumId w:val="26"/>
  </w:num>
  <w:num w:numId="49">
    <w:abstractNumId w:val="20"/>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58"/>
    <w:rsid w:val="000020D1"/>
    <w:rsid w:val="00002B0E"/>
    <w:rsid w:val="000053A2"/>
    <w:rsid w:val="00006F77"/>
    <w:rsid w:val="00007070"/>
    <w:rsid w:val="0001080C"/>
    <w:rsid w:val="00011B7A"/>
    <w:rsid w:val="00011CC2"/>
    <w:rsid w:val="0001307B"/>
    <w:rsid w:val="00013BBA"/>
    <w:rsid w:val="00013BCA"/>
    <w:rsid w:val="00014C18"/>
    <w:rsid w:val="00016FFE"/>
    <w:rsid w:val="00024085"/>
    <w:rsid w:val="000249BE"/>
    <w:rsid w:val="00024C86"/>
    <w:rsid w:val="00026994"/>
    <w:rsid w:val="0002768F"/>
    <w:rsid w:val="00030BA2"/>
    <w:rsid w:val="00030CDE"/>
    <w:rsid w:val="00031622"/>
    <w:rsid w:val="0003233F"/>
    <w:rsid w:val="000355A8"/>
    <w:rsid w:val="000420FD"/>
    <w:rsid w:val="00044629"/>
    <w:rsid w:val="00050557"/>
    <w:rsid w:val="00052088"/>
    <w:rsid w:val="00052487"/>
    <w:rsid w:val="00054157"/>
    <w:rsid w:val="0005441B"/>
    <w:rsid w:val="00057EC0"/>
    <w:rsid w:val="00061270"/>
    <w:rsid w:val="00061868"/>
    <w:rsid w:val="0006289F"/>
    <w:rsid w:val="000628B4"/>
    <w:rsid w:val="000629DF"/>
    <w:rsid w:val="0007065B"/>
    <w:rsid w:val="00071DB9"/>
    <w:rsid w:val="00073D7D"/>
    <w:rsid w:val="00073E98"/>
    <w:rsid w:val="00076AF5"/>
    <w:rsid w:val="00076AF9"/>
    <w:rsid w:val="000774F5"/>
    <w:rsid w:val="00077967"/>
    <w:rsid w:val="0008226D"/>
    <w:rsid w:val="00083448"/>
    <w:rsid w:val="00084DE6"/>
    <w:rsid w:val="00086E2E"/>
    <w:rsid w:val="00086E8C"/>
    <w:rsid w:val="00090ACA"/>
    <w:rsid w:val="00094023"/>
    <w:rsid w:val="000A0ACD"/>
    <w:rsid w:val="000A259B"/>
    <w:rsid w:val="000A44B0"/>
    <w:rsid w:val="000A69E0"/>
    <w:rsid w:val="000A6BC3"/>
    <w:rsid w:val="000A6F3B"/>
    <w:rsid w:val="000B12C3"/>
    <w:rsid w:val="000B1475"/>
    <w:rsid w:val="000B34AB"/>
    <w:rsid w:val="000B386C"/>
    <w:rsid w:val="000B561C"/>
    <w:rsid w:val="000B64F1"/>
    <w:rsid w:val="000B7C40"/>
    <w:rsid w:val="000C076F"/>
    <w:rsid w:val="000C136A"/>
    <w:rsid w:val="000C1DF5"/>
    <w:rsid w:val="000C4CEF"/>
    <w:rsid w:val="000C5996"/>
    <w:rsid w:val="000C6B92"/>
    <w:rsid w:val="000C7659"/>
    <w:rsid w:val="000D4319"/>
    <w:rsid w:val="000D48DB"/>
    <w:rsid w:val="000E1ED3"/>
    <w:rsid w:val="000E2413"/>
    <w:rsid w:val="000E2417"/>
    <w:rsid w:val="000E716D"/>
    <w:rsid w:val="000E7510"/>
    <w:rsid w:val="000F2838"/>
    <w:rsid w:val="000F2BA2"/>
    <w:rsid w:val="000F3EB6"/>
    <w:rsid w:val="000F57AA"/>
    <w:rsid w:val="000F6151"/>
    <w:rsid w:val="000F6AEF"/>
    <w:rsid w:val="00100B18"/>
    <w:rsid w:val="00100C4B"/>
    <w:rsid w:val="00100CDE"/>
    <w:rsid w:val="00105C66"/>
    <w:rsid w:val="00107338"/>
    <w:rsid w:val="00107CFF"/>
    <w:rsid w:val="00110F76"/>
    <w:rsid w:val="001134F2"/>
    <w:rsid w:val="00113F91"/>
    <w:rsid w:val="0011404B"/>
    <w:rsid w:val="00114161"/>
    <w:rsid w:val="001169A5"/>
    <w:rsid w:val="001179FF"/>
    <w:rsid w:val="0012031C"/>
    <w:rsid w:val="00121813"/>
    <w:rsid w:val="00121FEC"/>
    <w:rsid w:val="00123FF3"/>
    <w:rsid w:val="00124770"/>
    <w:rsid w:val="0012792D"/>
    <w:rsid w:val="00127A65"/>
    <w:rsid w:val="0013000A"/>
    <w:rsid w:val="00131143"/>
    <w:rsid w:val="00131844"/>
    <w:rsid w:val="00131A4C"/>
    <w:rsid w:val="0013328D"/>
    <w:rsid w:val="00133470"/>
    <w:rsid w:val="00134796"/>
    <w:rsid w:val="00137BB6"/>
    <w:rsid w:val="00140EF1"/>
    <w:rsid w:val="001417F9"/>
    <w:rsid w:val="00142228"/>
    <w:rsid w:val="001430AC"/>
    <w:rsid w:val="001452ED"/>
    <w:rsid w:val="00145D6F"/>
    <w:rsid w:val="001468E0"/>
    <w:rsid w:val="00150070"/>
    <w:rsid w:val="00152232"/>
    <w:rsid w:val="00152537"/>
    <w:rsid w:val="00153AE7"/>
    <w:rsid w:val="001565D5"/>
    <w:rsid w:val="00160741"/>
    <w:rsid w:val="00161EE2"/>
    <w:rsid w:val="00162215"/>
    <w:rsid w:val="001659B6"/>
    <w:rsid w:val="00166D5E"/>
    <w:rsid w:val="001673D1"/>
    <w:rsid w:val="001740B7"/>
    <w:rsid w:val="0017557D"/>
    <w:rsid w:val="001767C5"/>
    <w:rsid w:val="00177E4E"/>
    <w:rsid w:val="00180679"/>
    <w:rsid w:val="001841D4"/>
    <w:rsid w:val="001855B4"/>
    <w:rsid w:val="00187D7C"/>
    <w:rsid w:val="001905CA"/>
    <w:rsid w:val="00190788"/>
    <w:rsid w:val="00191791"/>
    <w:rsid w:val="00195812"/>
    <w:rsid w:val="00196167"/>
    <w:rsid w:val="0019734E"/>
    <w:rsid w:val="00197DDA"/>
    <w:rsid w:val="001A1354"/>
    <w:rsid w:val="001A18A4"/>
    <w:rsid w:val="001A3348"/>
    <w:rsid w:val="001A5373"/>
    <w:rsid w:val="001A6209"/>
    <w:rsid w:val="001A6501"/>
    <w:rsid w:val="001B2AFC"/>
    <w:rsid w:val="001B3BD3"/>
    <w:rsid w:val="001B437B"/>
    <w:rsid w:val="001B4B1C"/>
    <w:rsid w:val="001B53A5"/>
    <w:rsid w:val="001B6268"/>
    <w:rsid w:val="001B6950"/>
    <w:rsid w:val="001B6A81"/>
    <w:rsid w:val="001B7707"/>
    <w:rsid w:val="001B78A9"/>
    <w:rsid w:val="001B7DDE"/>
    <w:rsid w:val="001C07C8"/>
    <w:rsid w:val="001C34E8"/>
    <w:rsid w:val="001C447C"/>
    <w:rsid w:val="001C4D6D"/>
    <w:rsid w:val="001C600B"/>
    <w:rsid w:val="001C6AD1"/>
    <w:rsid w:val="001C6BD7"/>
    <w:rsid w:val="001D00EA"/>
    <w:rsid w:val="001D08CD"/>
    <w:rsid w:val="001D3354"/>
    <w:rsid w:val="001D5AA6"/>
    <w:rsid w:val="001D7416"/>
    <w:rsid w:val="001D7764"/>
    <w:rsid w:val="001E12C4"/>
    <w:rsid w:val="001E43AE"/>
    <w:rsid w:val="001E4BB0"/>
    <w:rsid w:val="001E4F3D"/>
    <w:rsid w:val="001E628E"/>
    <w:rsid w:val="001F37CD"/>
    <w:rsid w:val="00200032"/>
    <w:rsid w:val="00200171"/>
    <w:rsid w:val="00200DB4"/>
    <w:rsid w:val="00202CD2"/>
    <w:rsid w:val="00202F83"/>
    <w:rsid w:val="00204CCA"/>
    <w:rsid w:val="002131E9"/>
    <w:rsid w:val="00213EFF"/>
    <w:rsid w:val="002148B7"/>
    <w:rsid w:val="00221134"/>
    <w:rsid w:val="0022290E"/>
    <w:rsid w:val="00230A2A"/>
    <w:rsid w:val="0023155E"/>
    <w:rsid w:val="00232CC7"/>
    <w:rsid w:val="00234D0D"/>
    <w:rsid w:val="00234D5E"/>
    <w:rsid w:val="00234E7C"/>
    <w:rsid w:val="00234F3D"/>
    <w:rsid w:val="00235D74"/>
    <w:rsid w:val="00240A65"/>
    <w:rsid w:val="002416D4"/>
    <w:rsid w:val="002424DB"/>
    <w:rsid w:val="00245634"/>
    <w:rsid w:val="002456BF"/>
    <w:rsid w:val="00246705"/>
    <w:rsid w:val="00246DC4"/>
    <w:rsid w:val="0025194F"/>
    <w:rsid w:val="00251E55"/>
    <w:rsid w:val="00252C58"/>
    <w:rsid w:val="00252CD2"/>
    <w:rsid w:val="0025569F"/>
    <w:rsid w:val="00255C55"/>
    <w:rsid w:val="00256272"/>
    <w:rsid w:val="00263548"/>
    <w:rsid w:val="002636B5"/>
    <w:rsid w:val="00263939"/>
    <w:rsid w:val="00264AFB"/>
    <w:rsid w:val="002652CD"/>
    <w:rsid w:val="002655E1"/>
    <w:rsid w:val="00267082"/>
    <w:rsid w:val="00270707"/>
    <w:rsid w:val="002724F0"/>
    <w:rsid w:val="00276735"/>
    <w:rsid w:val="002813A8"/>
    <w:rsid w:val="00281658"/>
    <w:rsid w:val="002820AE"/>
    <w:rsid w:val="002837C6"/>
    <w:rsid w:val="00287E7F"/>
    <w:rsid w:val="00290714"/>
    <w:rsid w:val="00290A20"/>
    <w:rsid w:val="00290A97"/>
    <w:rsid w:val="00291EAA"/>
    <w:rsid w:val="00293241"/>
    <w:rsid w:val="00296A4A"/>
    <w:rsid w:val="00296AA1"/>
    <w:rsid w:val="0029787D"/>
    <w:rsid w:val="00297A2F"/>
    <w:rsid w:val="002A18EA"/>
    <w:rsid w:val="002A3062"/>
    <w:rsid w:val="002A4091"/>
    <w:rsid w:val="002A5270"/>
    <w:rsid w:val="002B18FC"/>
    <w:rsid w:val="002B23F9"/>
    <w:rsid w:val="002B3788"/>
    <w:rsid w:val="002B537A"/>
    <w:rsid w:val="002B5925"/>
    <w:rsid w:val="002B68D3"/>
    <w:rsid w:val="002C1A36"/>
    <w:rsid w:val="002C327D"/>
    <w:rsid w:val="002C45B5"/>
    <w:rsid w:val="002C56D8"/>
    <w:rsid w:val="002C6A02"/>
    <w:rsid w:val="002C6BB9"/>
    <w:rsid w:val="002D082B"/>
    <w:rsid w:val="002D6D98"/>
    <w:rsid w:val="002D6F88"/>
    <w:rsid w:val="002E1251"/>
    <w:rsid w:val="002E562F"/>
    <w:rsid w:val="002E780A"/>
    <w:rsid w:val="002F303D"/>
    <w:rsid w:val="002F70C3"/>
    <w:rsid w:val="003006FE"/>
    <w:rsid w:val="00300EAF"/>
    <w:rsid w:val="003041CB"/>
    <w:rsid w:val="00304D12"/>
    <w:rsid w:val="003054E4"/>
    <w:rsid w:val="00310288"/>
    <w:rsid w:val="00310B8F"/>
    <w:rsid w:val="003112A4"/>
    <w:rsid w:val="003127BE"/>
    <w:rsid w:val="00312E51"/>
    <w:rsid w:val="00313A88"/>
    <w:rsid w:val="00316DB4"/>
    <w:rsid w:val="00317D9E"/>
    <w:rsid w:val="00322896"/>
    <w:rsid w:val="00322A09"/>
    <w:rsid w:val="003238A1"/>
    <w:rsid w:val="00324E24"/>
    <w:rsid w:val="003250B8"/>
    <w:rsid w:val="00330086"/>
    <w:rsid w:val="003317D0"/>
    <w:rsid w:val="00333FF9"/>
    <w:rsid w:val="003340B8"/>
    <w:rsid w:val="00334D54"/>
    <w:rsid w:val="00334EDA"/>
    <w:rsid w:val="003415DA"/>
    <w:rsid w:val="0034212E"/>
    <w:rsid w:val="003431C1"/>
    <w:rsid w:val="003452A5"/>
    <w:rsid w:val="0034548C"/>
    <w:rsid w:val="00345D6D"/>
    <w:rsid w:val="0035077C"/>
    <w:rsid w:val="00350A2B"/>
    <w:rsid w:val="00354C05"/>
    <w:rsid w:val="00361126"/>
    <w:rsid w:val="00363917"/>
    <w:rsid w:val="00365A71"/>
    <w:rsid w:val="00367DA2"/>
    <w:rsid w:val="00370E47"/>
    <w:rsid w:val="00371F59"/>
    <w:rsid w:val="0037429D"/>
    <w:rsid w:val="003750AE"/>
    <w:rsid w:val="003776BE"/>
    <w:rsid w:val="003779A4"/>
    <w:rsid w:val="00380C25"/>
    <w:rsid w:val="00380E28"/>
    <w:rsid w:val="00390A97"/>
    <w:rsid w:val="00390EA5"/>
    <w:rsid w:val="003921AA"/>
    <w:rsid w:val="00392713"/>
    <w:rsid w:val="00393011"/>
    <w:rsid w:val="0039672C"/>
    <w:rsid w:val="003A0B04"/>
    <w:rsid w:val="003A3917"/>
    <w:rsid w:val="003A3C8B"/>
    <w:rsid w:val="003A4692"/>
    <w:rsid w:val="003A6E98"/>
    <w:rsid w:val="003A71B4"/>
    <w:rsid w:val="003A7BCE"/>
    <w:rsid w:val="003B0478"/>
    <w:rsid w:val="003B0873"/>
    <w:rsid w:val="003B2153"/>
    <w:rsid w:val="003B2427"/>
    <w:rsid w:val="003B32AB"/>
    <w:rsid w:val="003B472C"/>
    <w:rsid w:val="003B5512"/>
    <w:rsid w:val="003B6B55"/>
    <w:rsid w:val="003B72CE"/>
    <w:rsid w:val="003C0E62"/>
    <w:rsid w:val="003C1083"/>
    <w:rsid w:val="003C4599"/>
    <w:rsid w:val="003C7B98"/>
    <w:rsid w:val="003D0BA1"/>
    <w:rsid w:val="003D121E"/>
    <w:rsid w:val="003D1A06"/>
    <w:rsid w:val="003D2B97"/>
    <w:rsid w:val="003D54BF"/>
    <w:rsid w:val="003D66E0"/>
    <w:rsid w:val="003D7AE7"/>
    <w:rsid w:val="003E2208"/>
    <w:rsid w:val="003E2D0C"/>
    <w:rsid w:val="003E6027"/>
    <w:rsid w:val="003F2015"/>
    <w:rsid w:val="003F73A5"/>
    <w:rsid w:val="00400D81"/>
    <w:rsid w:val="00404C19"/>
    <w:rsid w:val="00404E84"/>
    <w:rsid w:val="00405DB5"/>
    <w:rsid w:val="00406737"/>
    <w:rsid w:val="00410F0A"/>
    <w:rsid w:val="004120A0"/>
    <w:rsid w:val="00414578"/>
    <w:rsid w:val="00415313"/>
    <w:rsid w:val="00416A28"/>
    <w:rsid w:val="004171B5"/>
    <w:rsid w:val="00417238"/>
    <w:rsid w:val="0042149B"/>
    <w:rsid w:val="00423C01"/>
    <w:rsid w:val="00424823"/>
    <w:rsid w:val="0042544B"/>
    <w:rsid w:val="00426C44"/>
    <w:rsid w:val="0042711E"/>
    <w:rsid w:val="0042747F"/>
    <w:rsid w:val="00427AEB"/>
    <w:rsid w:val="0043051A"/>
    <w:rsid w:val="00430870"/>
    <w:rsid w:val="00430D91"/>
    <w:rsid w:val="00433528"/>
    <w:rsid w:val="00434269"/>
    <w:rsid w:val="004413B8"/>
    <w:rsid w:val="004433DD"/>
    <w:rsid w:val="00443A55"/>
    <w:rsid w:val="004447F1"/>
    <w:rsid w:val="00444F8C"/>
    <w:rsid w:val="00445A71"/>
    <w:rsid w:val="00445F73"/>
    <w:rsid w:val="00446C01"/>
    <w:rsid w:val="004477BC"/>
    <w:rsid w:val="00447C4D"/>
    <w:rsid w:val="004541F3"/>
    <w:rsid w:val="00454628"/>
    <w:rsid w:val="00455F8B"/>
    <w:rsid w:val="00461F3C"/>
    <w:rsid w:val="0046319D"/>
    <w:rsid w:val="00470858"/>
    <w:rsid w:val="004741AD"/>
    <w:rsid w:val="00474E88"/>
    <w:rsid w:val="00474FCF"/>
    <w:rsid w:val="00475F40"/>
    <w:rsid w:val="00480792"/>
    <w:rsid w:val="00482416"/>
    <w:rsid w:val="00487AA3"/>
    <w:rsid w:val="00490D81"/>
    <w:rsid w:val="00492332"/>
    <w:rsid w:val="00494419"/>
    <w:rsid w:val="0049681E"/>
    <w:rsid w:val="00497446"/>
    <w:rsid w:val="004A5EAA"/>
    <w:rsid w:val="004A66FD"/>
    <w:rsid w:val="004B2872"/>
    <w:rsid w:val="004B344B"/>
    <w:rsid w:val="004B4716"/>
    <w:rsid w:val="004B6FA5"/>
    <w:rsid w:val="004B733F"/>
    <w:rsid w:val="004B7D8F"/>
    <w:rsid w:val="004C0722"/>
    <w:rsid w:val="004C0E91"/>
    <w:rsid w:val="004C1366"/>
    <w:rsid w:val="004C2620"/>
    <w:rsid w:val="004C3FBD"/>
    <w:rsid w:val="004C60CC"/>
    <w:rsid w:val="004C778B"/>
    <w:rsid w:val="004D17ED"/>
    <w:rsid w:val="004D4BD0"/>
    <w:rsid w:val="004D4BFB"/>
    <w:rsid w:val="004D53D4"/>
    <w:rsid w:val="004D608B"/>
    <w:rsid w:val="004D61C2"/>
    <w:rsid w:val="004E187B"/>
    <w:rsid w:val="004E2D27"/>
    <w:rsid w:val="004E2E71"/>
    <w:rsid w:val="004E5747"/>
    <w:rsid w:val="004E7862"/>
    <w:rsid w:val="004F1B5C"/>
    <w:rsid w:val="004F2932"/>
    <w:rsid w:val="004F297B"/>
    <w:rsid w:val="004F53E1"/>
    <w:rsid w:val="004F7B32"/>
    <w:rsid w:val="005017ED"/>
    <w:rsid w:val="005024A4"/>
    <w:rsid w:val="005040AA"/>
    <w:rsid w:val="00506C19"/>
    <w:rsid w:val="00510F5D"/>
    <w:rsid w:val="005128F0"/>
    <w:rsid w:val="00514946"/>
    <w:rsid w:val="00514E3D"/>
    <w:rsid w:val="00520A5A"/>
    <w:rsid w:val="00520BC1"/>
    <w:rsid w:val="005218B7"/>
    <w:rsid w:val="005242DE"/>
    <w:rsid w:val="00525E54"/>
    <w:rsid w:val="00526A07"/>
    <w:rsid w:val="0053136F"/>
    <w:rsid w:val="00531536"/>
    <w:rsid w:val="00531AE9"/>
    <w:rsid w:val="005328F3"/>
    <w:rsid w:val="005337D4"/>
    <w:rsid w:val="005365FD"/>
    <w:rsid w:val="005376CC"/>
    <w:rsid w:val="00537F66"/>
    <w:rsid w:val="00540F1C"/>
    <w:rsid w:val="00542653"/>
    <w:rsid w:val="00544876"/>
    <w:rsid w:val="00545C0A"/>
    <w:rsid w:val="00545E4D"/>
    <w:rsid w:val="005477F2"/>
    <w:rsid w:val="00547CAA"/>
    <w:rsid w:val="00547E33"/>
    <w:rsid w:val="00550929"/>
    <w:rsid w:val="00551218"/>
    <w:rsid w:val="00553151"/>
    <w:rsid w:val="00553299"/>
    <w:rsid w:val="00553FB7"/>
    <w:rsid w:val="00555795"/>
    <w:rsid w:val="005562A7"/>
    <w:rsid w:val="005610C5"/>
    <w:rsid w:val="005647D2"/>
    <w:rsid w:val="00565D96"/>
    <w:rsid w:val="00567155"/>
    <w:rsid w:val="00570B63"/>
    <w:rsid w:val="00571A67"/>
    <w:rsid w:val="005801CA"/>
    <w:rsid w:val="00580230"/>
    <w:rsid w:val="00583BA7"/>
    <w:rsid w:val="00584347"/>
    <w:rsid w:val="00585093"/>
    <w:rsid w:val="0058546D"/>
    <w:rsid w:val="00587A51"/>
    <w:rsid w:val="00591AA1"/>
    <w:rsid w:val="00591B30"/>
    <w:rsid w:val="0059278A"/>
    <w:rsid w:val="00595213"/>
    <w:rsid w:val="00595B91"/>
    <w:rsid w:val="00596406"/>
    <w:rsid w:val="005A0BB6"/>
    <w:rsid w:val="005A23AE"/>
    <w:rsid w:val="005A5659"/>
    <w:rsid w:val="005A7A5C"/>
    <w:rsid w:val="005A7DC7"/>
    <w:rsid w:val="005B06BE"/>
    <w:rsid w:val="005B2FFC"/>
    <w:rsid w:val="005B4EF9"/>
    <w:rsid w:val="005C0560"/>
    <w:rsid w:val="005C0F57"/>
    <w:rsid w:val="005C131D"/>
    <w:rsid w:val="005C177D"/>
    <w:rsid w:val="005C20F1"/>
    <w:rsid w:val="005C6668"/>
    <w:rsid w:val="005C6C37"/>
    <w:rsid w:val="005C756B"/>
    <w:rsid w:val="005C7FA4"/>
    <w:rsid w:val="005D3BDB"/>
    <w:rsid w:val="005D5AB6"/>
    <w:rsid w:val="005D6C1E"/>
    <w:rsid w:val="005D7AEB"/>
    <w:rsid w:val="005E3168"/>
    <w:rsid w:val="005E3DD3"/>
    <w:rsid w:val="005F07A1"/>
    <w:rsid w:val="005F29C4"/>
    <w:rsid w:val="005F4C89"/>
    <w:rsid w:val="005F5D9E"/>
    <w:rsid w:val="005F6CE1"/>
    <w:rsid w:val="005F6CF8"/>
    <w:rsid w:val="006014C3"/>
    <w:rsid w:val="0060358D"/>
    <w:rsid w:val="006047DD"/>
    <w:rsid w:val="006062C5"/>
    <w:rsid w:val="00607568"/>
    <w:rsid w:val="00610021"/>
    <w:rsid w:val="0061081C"/>
    <w:rsid w:val="00613988"/>
    <w:rsid w:val="006200B1"/>
    <w:rsid w:val="00626BF4"/>
    <w:rsid w:val="00631577"/>
    <w:rsid w:val="00633963"/>
    <w:rsid w:val="00635CC4"/>
    <w:rsid w:val="00636AFB"/>
    <w:rsid w:val="00646DF7"/>
    <w:rsid w:val="00650CCF"/>
    <w:rsid w:val="0065287D"/>
    <w:rsid w:val="006530F9"/>
    <w:rsid w:val="00655A3F"/>
    <w:rsid w:val="00656F8B"/>
    <w:rsid w:val="00664EA4"/>
    <w:rsid w:val="00665A8B"/>
    <w:rsid w:val="00665B4F"/>
    <w:rsid w:val="00666163"/>
    <w:rsid w:val="00673A51"/>
    <w:rsid w:val="00673F35"/>
    <w:rsid w:val="006754B1"/>
    <w:rsid w:val="006757D9"/>
    <w:rsid w:val="00675C12"/>
    <w:rsid w:val="00676F3A"/>
    <w:rsid w:val="0067723A"/>
    <w:rsid w:val="00683172"/>
    <w:rsid w:val="006839C7"/>
    <w:rsid w:val="00684AA1"/>
    <w:rsid w:val="00685A41"/>
    <w:rsid w:val="00687EFD"/>
    <w:rsid w:val="00692052"/>
    <w:rsid w:val="006944AB"/>
    <w:rsid w:val="006949CF"/>
    <w:rsid w:val="00694AD1"/>
    <w:rsid w:val="006952C7"/>
    <w:rsid w:val="00695ED7"/>
    <w:rsid w:val="00697F40"/>
    <w:rsid w:val="006A0CB3"/>
    <w:rsid w:val="006A122B"/>
    <w:rsid w:val="006A2EBC"/>
    <w:rsid w:val="006A3479"/>
    <w:rsid w:val="006A3AB2"/>
    <w:rsid w:val="006A6125"/>
    <w:rsid w:val="006B3A3B"/>
    <w:rsid w:val="006B6775"/>
    <w:rsid w:val="006C08F5"/>
    <w:rsid w:val="006C1ED0"/>
    <w:rsid w:val="006C3397"/>
    <w:rsid w:val="006C4536"/>
    <w:rsid w:val="006C70EA"/>
    <w:rsid w:val="006C7484"/>
    <w:rsid w:val="006D189A"/>
    <w:rsid w:val="006D36CE"/>
    <w:rsid w:val="006D4144"/>
    <w:rsid w:val="006D4536"/>
    <w:rsid w:val="006D726D"/>
    <w:rsid w:val="006E0E4C"/>
    <w:rsid w:val="006E117F"/>
    <w:rsid w:val="006E2B6D"/>
    <w:rsid w:val="006E6840"/>
    <w:rsid w:val="006E6E52"/>
    <w:rsid w:val="006E7D9A"/>
    <w:rsid w:val="006F00DE"/>
    <w:rsid w:val="006F17D1"/>
    <w:rsid w:val="006F187B"/>
    <w:rsid w:val="006F5CED"/>
    <w:rsid w:val="006F6299"/>
    <w:rsid w:val="006F67BD"/>
    <w:rsid w:val="006F6E08"/>
    <w:rsid w:val="006F70C0"/>
    <w:rsid w:val="007017A3"/>
    <w:rsid w:val="007018B3"/>
    <w:rsid w:val="007033A9"/>
    <w:rsid w:val="0070527B"/>
    <w:rsid w:val="00706766"/>
    <w:rsid w:val="0071120B"/>
    <w:rsid w:val="00713F11"/>
    <w:rsid w:val="00723F09"/>
    <w:rsid w:val="00725D6D"/>
    <w:rsid w:val="00732C52"/>
    <w:rsid w:val="00732F89"/>
    <w:rsid w:val="00734AA8"/>
    <w:rsid w:val="00734E8A"/>
    <w:rsid w:val="007359AA"/>
    <w:rsid w:val="007364A6"/>
    <w:rsid w:val="00736BF1"/>
    <w:rsid w:val="00742405"/>
    <w:rsid w:val="00742C7E"/>
    <w:rsid w:val="00743919"/>
    <w:rsid w:val="00743FFF"/>
    <w:rsid w:val="00745D73"/>
    <w:rsid w:val="0074741F"/>
    <w:rsid w:val="00750022"/>
    <w:rsid w:val="00750A8A"/>
    <w:rsid w:val="00750C09"/>
    <w:rsid w:val="00753A18"/>
    <w:rsid w:val="00755A28"/>
    <w:rsid w:val="00755C12"/>
    <w:rsid w:val="00756377"/>
    <w:rsid w:val="00756F97"/>
    <w:rsid w:val="007577CF"/>
    <w:rsid w:val="00761B67"/>
    <w:rsid w:val="00762755"/>
    <w:rsid w:val="0076292E"/>
    <w:rsid w:val="00762B8F"/>
    <w:rsid w:val="00762C69"/>
    <w:rsid w:val="00767EF1"/>
    <w:rsid w:val="00770620"/>
    <w:rsid w:val="00772194"/>
    <w:rsid w:val="007729DF"/>
    <w:rsid w:val="007754B9"/>
    <w:rsid w:val="00775E40"/>
    <w:rsid w:val="00777A4A"/>
    <w:rsid w:val="00780797"/>
    <w:rsid w:val="00781193"/>
    <w:rsid w:val="007835B8"/>
    <w:rsid w:val="007857A4"/>
    <w:rsid w:val="00787398"/>
    <w:rsid w:val="007879B2"/>
    <w:rsid w:val="00787BB3"/>
    <w:rsid w:val="007903A0"/>
    <w:rsid w:val="0079056C"/>
    <w:rsid w:val="00791E34"/>
    <w:rsid w:val="007929DA"/>
    <w:rsid w:val="00792DC4"/>
    <w:rsid w:val="0079337A"/>
    <w:rsid w:val="00795268"/>
    <w:rsid w:val="00795E31"/>
    <w:rsid w:val="00795FA3"/>
    <w:rsid w:val="007970A1"/>
    <w:rsid w:val="007A02E1"/>
    <w:rsid w:val="007A0839"/>
    <w:rsid w:val="007A095A"/>
    <w:rsid w:val="007A43C2"/>
    <w:rsid w:val="007A528C"/>
    <w:rsid w:val="007A56AA"/>
    <w:rsid w:val="007A6FE7"/>
    <w:rsid w:val="007A7618"/>
    <w:rsid w:val="007A7ACE"/>
    <w:rsid w:val="007B0C3A"/>
    <w:rsid w:val="007B4BC4"/>
    <w:rsid w:val="007B54EB"/>
    <w:rsid w:val="007B5591"/>
    <w:rsid w:val="007B5B93"/>
    <w:rsid w:val="007B5C52"/>
    <w:rsid w:val="007C48D0"/>
    <w:rsid w:val="007C71CD"/>
    <w:rsid w:val="007C7CC1"/>
    <w:rsid w:val="007D0251"/>
    <w:rsid w:val="007D17E3"/>
    <w:rsid w:val="007D1EC2"/>
    <w:rsid w:val="007D23F2"/>
    <w:rsid w:val="007D26E7"/>
    <w:rsid w:val="007D5523"/>
    <w:rsid w:val="007D708C"/>
    <w:rsid w:val="007E00F0"/>
    <w:rsid w:val="007E0EB4"/>
    <w:rsid w:val="007E1B5C"/>
    <w:rsid w:val="007E311E"/>
    <w:rsid w:val="007E52A2"/>
    <w:rsid w:val="007E6482"/>
    <w:rsid w:val="007F330B"/>
    <w:rsid w:val="007F3B5A"/>
    <w:rsid w:val="007F508F"/>
    <w:rsid w:val="007F522A"/>
    <w:rsid w:val="007F5ABA"/>
    <w:rsid w:val="007F6857"/>
    <w:rsid w:val="008000DF"/>
    <w:rsid w:val="00801231"/>
    <w:rsid w:val="00802EF6"/>
    <w:rsid w:val="008054F4"/>
    <w:rsid w:val="0080696F"/>
    <w:rsid w:val="00806DA7"/>
    <w:rsid w:val="00806FDF"/>
    <w:rsid w:val="0081203E"/>
    <w:rsid w:val="00813446"/>
    <w:rsid w:val="008157A7"/>
    <w:rsid w:val="00815A91"/>
    <w:rsid w:val="00817026"/>
    <w:rsid w:val="0082041E"/>
    <w:rsid w:val="0082237F"/>
    <w:rsid w:val="008253FC"/>
    <w:rsid w:val="008354FE"/>
    <w:rsid w:val="0084221B"/>
    <w:rsid w:val="0084318B"/>
    <w:rsid w:val="00843D54"/>
    <w:rsid w:val="00844E8A"/>
    <w:rsid w:val="008450C9"/>
    <w:rsid w:val="00845CC6"/>
    <w:rsid w:val="00846CDB"/>
    <w:rsid w:val="00852367"/>
    <w:rsid w:val="00852A44"/>
    <w:rsid w:val="00854440"/>
    <w:rsid w:val="0085692E"/>
    <w:rsid w:val="00857E5D"/>
    <w:rsid w:val="00861D9A"/>
    <w:rsid w:val="00867D46"/>
    <w:rsid w:val="00876C4A"/>
    <w:rsid w:val="00881E50"/>
    <w:rsid w:val="00882569"/>
    <w:rsid w:val="0088799B"/>
    <w:rsid w:val="008909DD"/>
    <w:rsid w:val="00890C71"/>
    <w:rsid w:val="00890CA8"/>
    <w:rsid w:val="00893393"/>
    <w:rsid w:val="008935ED"/>
    <w:rsid w:val="008947A9"/>
    <w:rsid w:val="008971F5"/>
    <w:rsid w:val="00897F6A"/>
    <w:rsid w:val="008A4A9F"/>
    <w:rsid w:val="008A6A55"/>
    <w:rsid w:val="008A6CF7"/>
    <w:rsid w:val="008A73EF"/>
    <w:rsid w:val="008B0075"/>
    <w:rsid w:val="008B00B0"/>
    <w:rsid w:val="008B02DE"/>
    <w:rsid w:val="008B2A72"/>
    <w:rsid w:val="008B3083"/>
    <w:rsid w:val="008B47F4"/>
    <w:rsid w:val="008B4E2C"/>
    <w:rsid w:val="008B676A"/>
    <w:rsid w:val="008C06C9"/>
    <w:rsid w:val="008C0938"/>
    <w:rsid w:val="008C1728"/>
    <w:rsid w:val="008C1AB0"/>
    <w:rsid w:val="008C1C79"/>
    <w:rsid w:val="008C2881"/>
    <w:rsid w:val="008C3479"/>
    <w:rsid w:val="008C714F"/>
    <w:rsid w:val="008D3C5E"/>
    <w:rsid w:val="008D42C9"/>
    <w:rsid w:val="008D55BC"/>
    <w:rsid w:val="008D55C4"/>
    <w:rsid w:val="008D7D23"/>
    <w:rsid w:val="008E354E"/>
    <w:rsid w:val="008E53D9"/>
    <w:rsid w:val="008E57E1"/>
    <w:rsid w:val="008E599C"/>
    <w:rsid w:val="008F0E22"/>
    <w:rsid w:val="008F1B1C"/>
    <w:rsid w:val="008F2B4B"/>
    <w:rsid w:val="008F2D5E"/>
    <w:rsid w:val="008F3FD0"/>
    <w:rsid w:val="008F43D9"/>
    <w:rsid w:val="008F494F"/>
    <w:rsid w:val="008F5BD8"/>
    <w:rsid w:val="009038AD"/>
    <w:rsid w:val="00904282"/>
    <w:rsid w:val="00905DBD"/>
    <w:rsid w:val="00905F65"/>
    <w:rsid w:val="00911B30"/>
    <w:rsid w:val="0091242A"/>
    <w:rsid w:val="009138C4"/>
    <w:rsid w:val="00913DB7"/>
    <w:rsid w:val="0091775D"/>
    <w:rsid w:val="00923376"/>
    <w:rsid w:val="0092503C"/>
    <w:rsid w:val="00926CD3"/>
    <w:rsid w:val="0094175C"/>
    <w:rsid w:val="00941895"/>
    <w:rsid w:val="00942F99"/>
    <w:rsid w:val="00944DE3"/>
    <w:rsid w:val="0094608D"/>
    <w:rsid w:val="00946477"/>
    <w:rsid w:val="009517A5"/>
    <w:rsid w:val="009545F1"/>
    <w:rsid w:val="009567B8"/>
    <w:rsid w:val="00960FA1"/>
    <w:rsid w:val="00966441"/>
    <w:rsid w:val="00966FE6"/>
    <w:rsid w:val="00981EC4"/>
    <w:rsid w:val="00984D0D"/>
    <w:rsid w:val="00985337"/>
    <w:rsid w:val="00985F39"/>
    <w:rsid w:val="00986BDD"/>
    <w:rsid w:val="00994158"/>
    <w:rsid w:val="00994722"/>
    <w:rsid w:val="0099753F"/>
    <w:rsid w:val="009A239E"/>
    <w:rsid w:val="009A525D"/>
    <w:rsid w:val="009A65CE"/>
    <w:rsid w:val="009A6B56"/>
    <w:rsid w:val="009A6F3A"/>
    <w:rsid w:val="009B4A44"/>
    <w:rsid w:val="009B6FEE"/>
    <w:rsid w:val="009C0B5A"/>
    <w:rsid w:val="009C117E"/>
    <w:rsid w:val="009C15DC"/>
    <w:rsid w:val="009C5535"/>
    <w:rsid w:val="009C5DA2"/>
    <w:rsid w:val="009C61C9"/>
    <w:rsid w:val="009D1E1F"/>
    <w:rsid w:val="009D21BC"/>
    <w:rsid w:val="009D2CBB"/>
    <w:rsid w:val="009D45E9"/>
    <w:rsid w:val="009D4951"/>
    <w:rsid w:val="009D6610"/>
    <w:rsid w:val="009E07FA"/>
    <w:rsid w:val="009E22BF"/>
    <w:rsid w:val="009E3D48"/>
    <w:rsid w:val="009E3DCC"/>
    <w:rsid w:val="009E445C"/>
    <w:rsid w:val="009E5EBC"/>
    <w:rsid w:val="009F01B8"/>
    <w:rsid w:val="009F0BCF"/>
    <w:rsid w:val="009F28E6"/>
    <w:rsid w:val="009F2F17"/>
    <w:rsid w:val="009F4D92"/>
    <w:rsid w:val="009F4E83"/>
    <w:rsid w:val="009F50B2"/>
    <w:rsid w:val="009F7EF4"/>
    <w:rsid w:val="00A025B4"/>
    <w:rsid w:val="00A079ED"/>
    <w:rsid w:val="00A10688"/>
    <w:rsid w:val="00A1684B"/>
    <w:rsid w:val="00A16B8A"/>
    <w:rsid w:val="00A17136"/>
    <w:rsid w:val="00A201F6"/>
    <w:rsid w:val="00A22248"/>
    <w:rsid w:val="00A2598F"/>
    <w:rsid w:val="00A25D7E"/>
    <w:rsid w:val="00A319F0"/>
    <w:rsid w:val="00A32E1F"/>
    <w:rsid w:val="00A34E32"/>
    <w:rsid w:val="00A44667"/>
    <w:rsid w:val="00A460FA"/>
    <w:rsid w:val="00A461E7"/>
    <w:rsid w:val="00A50343"/>
    <w:rsid w:val="00A50979"/>
    <w:rsid w:val="00A5512C"/>
    <w:rsid w:val="00A55747"/>
    <w:rsid w:val="00A63278"/>
    <w:rsid w:val="00A65AD0"/>
    <w:rsid w:val="00A669D3"/>
    <w:rsid w:val="00A7041B"/>
    <w:rsid w:val="00A71DF8"/>
    <w:rsid w:val="00A75125"/>
    <w:rsid w:val="00A75BB6"/>
    <w:rsid w:val="00A75FD5"/>
    <w:rsid w:val="00A77070"/>
    <w:rsid w:val="00A85F65"/>
    <w:rsid w:val="00A865ED"/>
    <w:rsid w:val="00A874BA"/>
    <w:rsid w:val="00A877CD"/>
    <w:rsid w:val="00A87F09"/>
    <w:rsid w:val="00A901A8"/>
    <w:rsid w:val="00A90F9A"/>
    <w:rsid w:val="00A919AE"/>
    <w:rsid w:val="00A92470"/>
    <w:rsid w:val="00A945F2"/>
    <w:rsid w:val="00A949CD"/>
    <w:rsid w:val="00A95651"/>
    <w:rsid w:val="00A96DF0"/>
    <w:rsid w:val="00A977F9"/>
    <w:rsid w:val="00A9781C"/>
    <w:rsid w:val="00AA10C5"/>
    <w:rsid w:val="00AA2213"/>
    <w:rsid w:val="00AA322D"/>
    <w:rsid w:val="00AA695A"/>
    <w:rsid w:val="00AA7B15"/>
    <w:rsid w:val="00AA7D2B"/>
    <w:rsid w:val="00AB57DA"/>
    <w:rsid w:val="00AB7A5D"/>
    <w:rsid w:val="00AC2D41"/>
    <w:rsid w:val="00AC3CB5"/>
    <w:rsid w:val="00AD007E"/>
    <w:rsid w:val="00AD03AD"/>
    <w:rsid w:val="00AD184C"/>
    <w:rsid w:val="00AD37B3"/>
    <w:rsid w:val="00AD5A5D"/>
    <w:rsid w:val="00AD73D0"/>
    <w:rsid w:val="00AD7522"/>
    <w:rsid w:val="00AE188E"/>
    <w:rsid w:val="00AE1C3A"/>
    <w:rsid w:val="00AE2F58"/>
    <w:rsid w:val="00AE4568"/>
    <w:rsid w:val="00AE570D"/>
    <w:rsid w:val="00AE5BAD"/>
    <w:rsid w:val="00AE6DB6"/>
    <w:rsid w:val="00AF06EE"/>
    <w:rsid w:val="00AF0D86"/>
    <w:rsid w:val="00AF14CF"/>
    <w:rsid w:val="00AF2461"/>
    <w:rsid w:val="00AF3527"/>
    <w:rsid w:val="00AF3695"/>
    <w:rsid w:val="00AF7334"/>
    <w:rsid w:val="00B00B4B"/>
    <w:rsid w:val="00B01391"/>
    <w:rsid w:val="00B01606"/>
    <w:rsid w:val="00B0471D"/>
    <w:rsid w:val="00B0615F"/>
    <w:rsid w:val="00B076D0"/>
    <w:rsid w:val="00B07E32"/>
    <w:rsid w:val="00B10E12"/>
    <w:rsid w:val="00B1438D"/>
    <w:rsid w:val="00B14462"/>
    <w:rsid w:val="00B1749B"/>
    <w:rsid w:val="00B20AD1"/>
    <w:rsid w:val="00B213D2"/>
    <w:rsid w:val="00B21D45"/>
    <w:rsid w:val="00B21F04"/>
    <w:rsid w:val="00B22516"/>
    <w:rsid w:val="00B23AC1"/>
    <w:rsid w:val="00B23B4E"/>
    <w:rsid w:val="00B24CCC"/>
    <w:rsid w:val="00B24D92"/>
    <w:rsid w:val="00B24FE9"/>
    <w:rsid w:val="00B26150"/>
    <w:rsid w:val="00B30E5E"/>
    <w:rsid w:val="00B30EA1"/>
    <w:rsid w:val="00B3158D"/>
    <w:rsid w:val="00B3195F"/>
    <w:rsid w:val="00B33803"/>
    <w:rsid w:val="00B33AE7"/>
    <w:rsid w:val="00B33F6D"/>
    <w:rsid w:val="00B411D4"/>
    <w:rsid w:val="00B43C4A"/>
    <w:rsid w:val="00B458D0"/>
    <w:rsid w:val="00B45992"/>
    <w:rsid w:val="00B50525"/>
    <w:rsid w:val="00B5058F"/>
    <w:rsid w:val="00B509E4"/>
    <w:rsid w:val="00B555BF"/>
    <w:rsid w:val="00B56DD9"/>
    <w:rsid w:val="00B56F6A"/>
    <w:rsid w:val="00B575E3"/>
    <w:rsid w:val="00B601A0"/>
    <w:rsid w:val="00B6038F"/>
    <w:rsid w:val="00B609DE"/>
    <w:rsid w:val="00B61176"/>
    <w:rsid w:val="00B6221F"/>
    <w:rsid w:val="00B6244D"/>
    <w:rsid w:val="00B65530"/>
    <w:rsid w:val="00B66A6C"/>
    <w:rsid w:val="00B66FA9"/>
    <w:rsid w:val="00B67F93"/>
    <w:rsid w:val="00B70F80"/>
    <w:rsid w:val="00B71322"/>
    <w:rsid w:val="00B715A9"/>
    <w:rsid w:val="00B7279E"/>
    <w:rsid w:val="00B732E7"/>
    <w:rsid w:val="00B73C21"/>
    <w:rsid w:val="00B743FD"/>
    <w:rsid w:val="00B75307"/>
    <w:rsid w:val="00B763B9"/>
    <w:rsid w:val="00B76780"/>
    <w:rsid w:val="00B806AA"/>
    <w:rsid w:val="00B80CEE"/>
    <w:rsid w:val="00B81214"/>
    <w:rsid w:val="00B81D8D"/>
    <w:rsid w:val="00B8357B"/>
    <w:rsid w:val="00B83941"/>
    <w:rsid w:val="00B83968"/>
    <w:rsid w:val="00B8438B"/>
    <w:rsid w:val="00B84404"/>
    <w:rsid w:val="00B851F8"/>
    <w:rsid w:val="00B9161C"/>
    <w:rsid w:val="00B95316"/>
    <w:rsid w:val="00B969E8"/>
    <w:rsid w:val="00B97A84"/>
    <w:rsid w:val="00BA0B04"/>
    <w:rsid w:val="00BA215C"/>
    <w:rsid w:val="00BA21FE"/>
    <w:rsid w:val="00BA2554"/>
    <w:rsid w:val="00BA30D7"/>
    <w:rsid w:val="00BB1E1D"/>
    <w:rsid w:val="00BB2362"/>
    <w:rsid w:val="00BB26C3"/>
    <w:rsid w:val="00BB342D"/>
    <w:rsid w:val="00BB3ED3"/>
    <w:rsid w:val="00BB4AFA"/>
    <w:rsid w:val="00BB5CD1"/>
    <w:rsid w:val="00BB612A"/>
    <w:rsid w:val="00BB7A26"/>
    <w:rsid w:val="00BC08E0"/>
    <w:rsid w:val="00BC48F8"/>
    <w:rsid w:val="00BC4984"/>
    <w:rsid w:val="00BC5221"/>
    <w:rsid w:val="00BC615B"/>
    <w:rsid w:val="00BD4443"/>
    <w:rsid w:val="00BD55AB"/>
    <w:rsid w:val="00BD6577"/>
    <w:rsid w:val="00BD6B5A"/>
    <w:rsid w:val="00BE1472"/>
    <w:rsid w:val="00BE1513"/>
    <w:rsid w:val="00BE5221"/>
    <w:rsid w:val="00BE529D"/>
    <w:rsid w:val="00BE6777"/>
    <w:rsid w:val="00BF00A1"/>
    <w:rsid w:val="00BF1FDD"/>
    <w:rsid w:val="00BF3213"/>
    <w:rsid w:val="00BF3623"/>
    <w:rsid w:val="00BF436E"/>
    <w:rsid w:val="00BF70CF"/>
    <w:rsid w:val="00C017B8"/>
    <w:rsid w:val="00C01886"/>
    <w:rsid w:val="00C03475"/>
    <w:rsid w:val="00C05743"/>
    <w:rsid w:val="00C10859"/>
    <w:rsid w:val="00C11EB2"/>
    <w:rsid w:val="00C12222"/>
    <w:rsid w:val="00C14EB6"/>
    <w:rsid w:val="00C16FEB"/>
    <w:rsid w:val="00C20621"/>
    <w:rsid w:val="00C22AC6"/>
    <w:rsid w:val="00C24825"/>
    <w:rsid w:val="00C250AF"/>
    <w:rsid w:val="00C26C6C"/>
    <w:rsid w:val="00C33491"/>
    <w:rsid w:val="00C370F2"/>
    <w:rsid w:val="00C42745"/>
    <w:rsid w:val="00C42E86"/>
    <w:rsid w:val="00C5057B"/>
    <w:rsid w:val="00C50ECD"/>
    <w:rsid w:val="00C51120"/>
    <w:rsid w:val="00C55569"/>
    <w:rsid w:val="00C56CA6"/>
    <w:rsid w:val="00C57EB5"/>
    <w:rsid w:val="00C60D82"/>
    <w:rsid w:val="00C60E61"/>
    <w:rsid w:val="00C64FAB"/>
    <w:rsid w:val="00C65CB9"/>
    <w:rsid w:val="00C66FDE"/>
    <w:rsid w:val="00C725A9"/>
    <w:rsid w:val="00C7505F"/>
    <w:rsid w:val="00C75A18"/>
    <w:rsid w:val="00C76FB8"/>
    <w:rsid w:val="00C775AE"/>
    <w:rsid w:val="00C81919"/>
    <w:rsid w:val="00C8531A"/>
    <w:rsid w:val="00C86DC2"/>
    <w:rsid w:val="00C901F9"/>
    <w:rsid w:val="00C904A9"/>
    <w:rsid w:val="00C90BA6"/>
    <w:rsid w:val="00C91ADA"/>
    <w:rsid w:val="00C935D9"/>
    <w:rsid w:val="00C952E9"/>
    <w:rsid w:val="00C95C8E"/>
    <w:rsid w:val="00CA40BF"/>
    <w:rsid w:val="00CA655D"/>
    <w:rsid w:val="00CA6DA9"/>
    <w:rsid w:val="00CB13D4"/>
    <w:rsid w:val="00CB2033"/>
    <w:rsid w:val="00CB47BF"/>
    <w:rsid w:val="00CB500C"/>
    <w:rsid w:val="00CB7BB9"/>
    <w:rsid w:val="00CC04F4"/>
    <w:rsid w:val="00CC0CC0"/>
    <w:rsid w:val="00CC230B"/>
    <w:rsid w:val="00CC3AC0"/>
    <w:rsid w:val="00CC6A29"/>
    <w:rsid w:val="00CD0D0E"/>
    <w:rsid w:val="00CD2140"/>
    <w:rsid w:val="00CD5AAD"/>
    <w:rsid w:val="00CD7DD3"/>
    <w:rsid w:val="00CE2C73"/>
    <w:rsid w:val="00CE4810"/>
    <w:rsid w:val="00CE4B80"/>
    <w:rsid w:val="00CE5C07"/>
    <w:rsid w:val="00CE718F"/>
    <w:rsid w:val="00CE7283"/>
    <w:rsid w:val="00CF2A72"/>
    <w:rsid w:val="00CF2EB0"/>
    <w:rsid w:val="00CF4D25"/>
    <w:rsid w:val="00D0040D"/>
    <w:rsid w:val="00D00551"/>
    <w:rsid w:val="00D02662"/>
    <w:rsid w:val="00D033B9"/>
    <w:rsid w:val="00D03D7D"/>
    <w:rsid w:val="00D0476E"/>
    <w:rsid w:val="00D04F30"/>
    <w:rsid w:val="00D07D94"/>
    <w:rsid w:val="00D10826"/>
    <w:rsid w:val="00D11B51"/>
    <w:rsid w:val="00D12166"/>
    <w:rsid w:val="00D169FE"/>
    <w:rsid w:val="00D203F5"/>
    <w:rsid w:val="00D226F1"/>
    <w:rsid w:val="00D2304A"/>
    <w:rsid w:val="00D234C0"/>
    <w:rsid w:val="00D234FD"/>
    <w:rsid w:val="00D23BA1"/>
    <w:rsid w:val="00D24986"/>
    <w:rsid w:val="00D26966"/>
    <w:rsid w:val="00D26FD6"/>
    <w:rsid w:val="00D270F8"/>
    <w:rsid w:val="00D27262"/>
    <w:rsid w:val="00D273C0"/>
    <w:rsid w:val="00D27C61"/>
    <w:rsid w:val="00D312A2"/>
    <w:rsid w:val="00D34488"/>
    <w:rsid w:val="00D36884"/>
    <w:rsid w:val="00D41FA7"/>
    <w:rsid w:val="00D466D4"/>
    <w:rsid w:val="00D4695F"/>
    <w:rsid w:val="00D50DBD"/>
    <w:rsid w:val="00D51983"/>
    <w:rsid w:val="00D54256"/>
    <w:rsid w:val="00D546C4"/>
    <w:rsid w:val="00D54F2F"/>
    <w:rsid w:val="00D565C8"/>
    <w:rsid w:val="00D57FD7"/>
    <w:rsid w:val="00D60361"/>
    <w:rsid w:val="00D61B68"/>
    <w:rsid w:val="00D639F3"/>
    <w:rsid w:val="00D66693"/>
    <w:rsid w:val="00D66797"/>
    <w:rsid w:val="00D74425"/>
    <w:rsid w:val="00D75299"/>
    <w:rsid w:val="00D77582"/>
    <w:rsid w:val="00D81588"/>
    <w:rsid w:val="00D82A56"/>
    <w:rsid w:val="00D83884"/>
    <w:rsid w:val="00D83DB8"/>
    <w:rsid w:val="00D8401F"/>
    <w:rsid w:val="00D853D3"/>
    <w:rsid w:val="00D86E15"/>
    <w:rsid w:val="00D87EDC"/>
    <w:rsid w:val="00D93B72"/>
    <w:rsid w:val="00D94827"/>
    <w:rsid w:val="00D958D9"/>
    <w:rsid w:val="00D96201"/>
    <w:rsid w:val="00D97302"/>
    <w:rsid w:val="00D974BC"/>
    <w:rsid w:val="00D9774F"/>
    <w:rsid w:val="00DA04B9"/>
    <w:rsid w:val="00DA04D9"/>
    <w:rsid w:val="00DA1131"/>
    <w:rsid w:val="00DA1885"/>
    <w:rsid w:val="00DA2F2C"/>
    <w:rsid w:val="00DA4B55"/>
    <w:rsid w:val="00DA5D25"/>
    <w:rsid w:val="00DA60F1"/>
    <w:rsid w:val="00DA7276"/>
    <w:rsid w:val="00DA75BC"/>
    <w:rsid w:val="00DA7934"/>
    <w:rsid w:val="00DB0071"/>
    <w:rsid w:val="00DB0641"/>
    <w:rsid w:val="00DB34A6"/>
    <w:rsid w:val="00DB3B66"/>
    <w:rsid w:val="00DB4392"/>
    <w:rsid w:val="00DB46B8"/>
    <w:rsid w:val="00DB6D54"/>
    <w:rsid w:val="00DB758B"/>
    <w:rsid w:val="00DC1BEF"/>
    <w:rsid w:val="00DC2D6D"/>
    <w:rsid w:val="00DC3B66"/>
    <w:rsid w:val="00DC4445"/>
    <w:rsid w:val="00DC5AB8"/>
    <w:rsid w:val="00DC62B9"/>
    <w:rsid w:val="00DD2BBB"/>
    <w:rsid w:val="00DD2E0B"/>
    <w:rsid w:val="00DD3403"/>
    <w:rsid w:val="00DD64EB"/>
    <w:rsid w:val="00DE062D"/>
    <w:rsid w:val="00DE36DD"/>
    <w:rsid w:val="00DE429A"/>
    <w:rsid w:val="00DE4D49"/>
    <w:rsid w:val="00DE4E68"/>
    <w:rsid w:val="00DE7881"/>
    <w:rsid w:val="00DF0590"/>
    <w:rsid w:val="00DF4FF3"/>
    <w:rsid w:val="00DF5D0F"/>
    <w:rsid w:val="00DF6D3E"/>
    <w:rsid w:val="00DF721F"/>
    <w:rsid w:val="00E0042A"/>
    <w:rsid w:val="00E02456"/>
    <w:rsid w:val="00E038C2"/>
    <w:rsid w:val="00E04B97"/>
    <w:rsid w:val="00E04E61"/>
    <w:rsid w:val="00E0502F"/>
    <w:rsid w:val="00E114D3"/>
    <w:rsid w:val="00E138B9"/>
    <w:rsid w:val="00E175A0"/>
    <w:rsid w:val="00E23057"/>
    <w:rsid w:val="00E2391D"/>
    <w:rsid w:val="00E2436F"/>
    <w:rsid w:val="00E24CE1"/>
    <w:rsid w:val="00E24D26"/>
    <w:rsid w:val="00E30F43"/>
    <w:rsid w:val="00E30FFF"/>
    <w:rsid w:val="00E316AC"/>
    <w:rsid w:val="00E32DCB"/>
    <w:rsid w:val="00E35B56"/>
    <w:rsid w:val="00E37BCA"/>
    <w:rsid w:val="00E40356"/>
    <w:rsid w:val="00E43492"/>
    <w:rsid w:val="00E4373A"/>
    <w:rsid w:val="00E45D66"/>
    <w:rsid w:val="00E46181"/>
    <w:rsid w:val="00E46496"/>
    <w:rsid w:val="00E465EB"/>
    <w:rsid w:val="00E479FA"/>
    <w:rsid w:val="00E47DB9"/>
    <w:rsid w:val="00E503AB"/>
    <w:rsid w:val="00E50719"/>
    <w:rsid w:val="00E50D45"/>
    <w:rsid w:val="00E5346B"/>
    <w:rsid w:val="00E53791"/>
    <w:rsid w:val="00E54087"/>
    <w:rsid w:val="00E55404"/>
    <w:rsid w:val="00E5546C"/>
    <w:rsid w:val="00E5607B"/>
    <w:rsid w:val="00E57CBB"/>
    <w:rsid w:val="00E60A8B"/>
    <w:rsid w:val="00E611F6"/>
    <w:rsid w:val="00E613AE"/>
    <w:rsid w:val="00E61B84"/>
    <w:rsid w:val="00E64DC3"/>
    <w:rsid w:val="00E65781"/>
    <w:rsid w:val="00E70AB3"/>
    <w:rsid w:val="00E71C73"/>
    <w:rsid w:val="00E722CD"/>
    <w:rsid w:val="00E74473"/>
    <w:rsid w:val="00E7578D"/>
    <w:rsid w:val="00E76ED0"/>
    <w:rsid w:val="00E809D1"/>
    <w:rsid w:val="00E8166A"/>
    <w:rsid w:val="00E833A9"/>
    <w:rsid w:val="00E84453"/>
    <w:rsid w:val="00E85FC3"/>
    <w:rsid w:val="00E86952"/>
    <w:rsid w:val="00E86A17"/>
    <w:rsid w:val="00E86DE0"/>
    <w:rsid w:val="00E86EF8"/>
    <w:rsid w:val="00E91AEC"/>
    <w:rsid w:val="00E9206B"/>
    <w:rsid w:val="00E95339"/>
    <w:rsid w:val="00E95F34"/>
    <w:rsid w:val="00EA0FD2"/>
    <w:rsid w:val="00EA31E6"/>
    <w:rsid w:val="00EA5EDE"/>
    <w:rsid w:val="00EB402B"/>
    <w:rsid w:val="00EB43ED"/>
    <w:rsid w:val="00EB6260"/>
    <w:rsid w:val="00EC015C"/>
    <w:rsid w:val="00EC01A4"/>
    <w:rsid w:val="00EC1552"/>
    <w:rsid w:val="00EC2E15"/>
    <w:rsid w:val="00EC7EAE"/>
    <w:rsid w:val="00EE046B"/>
    <w:rsid w:val="00EE0808"/>
    <w:rsid w:val="00EE2838"/>
    <w:rsid w:val="00EE30C3"/>
    <w:rsid w:val="00EF0770"/>
    <w:rsid w:val="00EF2561"/>
    <w:rsid w:val="00EF3473"/>
    <w:rsid w:val="00EF34FD"/>
    <w:rsid w:val="00EF44AC"/>
    <w:rsid w:val="00EF5495"/>
    <w:rsid w:val="00EF5C2C"/>
    <w:rsid w:val="00EF7296"/>
    <w:rsid w:val="00EF7F0B"/>
    <w:rsid w:val="00F00EDF"/>
    <w:rsid w:val="00F0358B"/>
    <w:rsid w:val="00F05297"/>
    <w:rsid w:val="00F05DF5"/>
    <w:rsid w:val="00F0653C"/>
    <w:rsid w:val="00F07579"/>
    <w:rsid w:val="00F079C9"/>
    <w:rsid w:val="00F11268"/>
    <w:rsid w:val="00F11CFF"/>
    <w:rsid w:val="00F134A2"/>
    <w:rsid w:val="00F147CE"/>
    <w:rsid w:val="00F15EBA"/>
    <w:rsid w:val="00F16B64"/>
    <w:rsid w:val="00F16F1A"/>
    <w:rsid w:val="00F22336"/>
    <w:rsid w:val="00F23A63"/>
    <w:rsid w:val="00F2762A"/>
    <w:rsid w:val="00F32618"/>
    <w:rsid w:val="00F3315C"/>
    <w:rsid w:val="00F33D1D"/>
    <w:rsid w:val="00F3559F"/>
    <w:rsid w:val="00F366A7"/>
    <w:rsid w:val="00F4128B"/>
    <w:rsid w:val="00F452DB"/>
    <w:rsid w:val="00F4590F"/>
    <w:rsid w:val="00F46E7C"/>
    <w:rsid w:val="00F478CC"/>
    <w:rsid w:val="00F51237"/>
    <w:rsid w:val="00F52655"/>
    <w:rsid w:val="00F545DA"/>
    <w:rsid w:val="00F548AE"/>
    <w:rsid w:val="00F5685D"/>
    <w:rsid w:val="00F56A5E"/>
    <w:rsid w:val="00F56E7C"/>
    <w:rsid w:val="00F573A3"/>
    <w:rsid w:val="00F57468"/>
    <w:rsid w:val="00F5762C"/>
    <w:rsid w:val="00F57B30"/>
    <w:rsid w:val="00F57B5D"/>
    <w:rsid w:val="00F628A7"/>
    <w:rsid w:val="00F6492E"/>
    <w:rsid w:val="00F66395"/>
    <w:rsid w:val="00F6722A"/>
    <w:rsid w:val="00F72A5C"/>
    <w:rsid w:val="00F73765"/>
    <w:rsid w:val="00F73852"/>
    <w:rsid w:val="00F7494C"/>
    <w:rsid w:val="00F74C35"/>
    <w:rsid w:val="00F764F5"/>
    <w:rsid w:val="00F7718E"/>
    <w:rsid w:val="00F77BBE"/>
    <w:rsid w:val="00F82EBE"/>
    <w:rsid w:val="00F868F2"/>
    <w:rsid w:val="00F90082"/>
    <w:rsid w:val="00F912C6"/>
    <w:rsid w:val="00F921AC"/>
    <w:rsid w:val="00F92F49"/>
    <w:rsid w:val="00F9428C"/>
    <w:rsid w:val="00F94973"/>
    <w:rsid w:val="00FA1800"/>
    <w:rsid w:val="00FA4D0F"/>
    <w:rsid w:val="00FA67DC"/>
    <w:rsid w:val="00FB0522"/>
    <w:rsid w:val="00FB483B"/>
    <w:rsid w:val="00FC5F0A"/>
    <w:rsid w:val="00FC72B5"/>
    <w:rsid w:val="00FC76C9"/>
    <w:rsid w:val="00FC7E25"/>
    <w:rsid w:val="00FD2311"/>
    <w:rsid w:val="00FD3880"/>
    <w:rsid w:val="00FD3B14"/>
    <w:rsid w:val="00FD5C9E"/>
    <w:rsid w:val="00FD5F05"/>
    <w:rsid w:val="00FE2684"/>
    <w:rsid w:val="00FE2AE4"/>
    <w:rsid w:val="00FE2D17"/>
    <w:rsid w:val="00FE3B21"/>
    <w:rsid w:val="00FE3C53"/>
    <w:rsid w:val="00FE3CD7"/>
    <w:rsid w:val="00FF0A31"/>
    <w:rsid w:val="00FF1A69"/>
    <w:rsid w:val="00FF254A"/>
    <w:rsid w:val="00FF2975"/>
    <w:rsid w:val="00FF51B1"/>
    <w:rsid w:val="00FF613C"/>
    <w:rsid w:val="00FF7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41F35"/>
  <w15:docId w15:val="{31FAE31C-90F1-4F24-8D25-2077D588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01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64E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A525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D0BA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0858"/>
    <w:pPr>
      <w:tabs>
        <w:tab w:val="center" w:pos="4536"/>
        <w:tab w:val="right" w:pos="9072"/>
      </w:tabs>
      <w:spacing w:after="0" w:line="240" w:lineRule="auto"/>
    </w:pPr>
  </w:style>
  <w:style w:type="character" w:customStyle="1" w:styleId="En-tteCar">
    <w:name w:val="En-tête Car"/>
    <w:basedOn w:val="Policepardfaut"/>
    <w:link w:val="En-tte"/>
    <w:uiPriority w:val="99"/>
    <w:rsid w:val="00470858"/>
  </w:style>
  <w:style w:type="paragraph" w:styleId="Pieddepage">
    <w:name w:val="footer"/>
    <w:basedOn w:val="Normal"/>
    <w:link w:val="PieddepageCar"/>
    <w:uiPriority w:val="99"/>
    <w:unhideWhenUsed/>
    <w:rsid w:val="004708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0858"/>
  </w:style>
  <w:style w:type="paragraph" w:styleId="Textedebulles">
    <w:name w:val="Balloon Text"/>
    <w:basedOn w:val="Normal"/>
    <w:link w:val="TextedebullesCar"/>
    <w:uiPriority w:val="99"/>
    <w:semiHidden/>
    <w:unhideWhenUsed/>
    <w:rsid w:val="004708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0858"/>
    <w:rPr>
      <w:rFonts w:ascii="Tahoma" w:hAnsi="Tahoma" w:cs="Tahoma"/>
      <w:sz w:val="16"/>
      <w:szCs w:val="16"/>
    </w:rPr>
  </w:style>
  <w:style w:type="character" w:customStyle="1" w:styleId="Titre1Car">
    <w:name w:val="Titre 1 Car"/>
    <w:basedOn w:val="Policepardfaut"/>
    <w:link w:val="Titre1"/>
    <w:uiPriority w:val="9"/>
    <w:rsid w:val="007018B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64EA4"/>
    <w:rPr>
      <w:rFonts w:asciiTheme="majorHAnsi" w:eastAsiaTheme="majorEastAsia" w:hAnsiTheme="majorHAnsi" w:cstheme="majorBidi"/>
      <w:b/>
      <w:bCs/>
      <w:color w:val="4F81BD" w:themeColor="accent1"/>
      <w:sz w:val="26"/>
      <w:szCs w:val="26"/>
    </w:r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3"/>
    <w:basedOn w:val="Normal"/>
    <w:link w:val="ParagraphedelisteCar"/>
    <w:uiPriority w:val="34"/>
    <w:qFormat/>
    <w:rsid w:val="00D234FD"/>
    <w:pPr>
      <w:ind w:left="720"/>
      <w:contextualSpacing/>
    </w:pPr>
  </w:style>
  <w:style w:type="paragraph" w:styleId="Sansinterligne">
    <w:name w:val="No Spacing"/>
    <w:uiPriority w:val="1"/>
    <w:qFormat/>
    <w:rsid w:val="00D234FD"/>
    <w:pPr>
      <w:spacing w:after="0" w:line="240" w:lineRule="auto"/>
    </w:pPr>
  </w:style>
  <w:style w:type="paragraph" w:styleId="Titre">
    <w:name w:val="Title"/>
    <w:basedOn w:val="Normal"/>
    <w:next w:val="Normal"/>
    <w:link w:val="TitreCar"/>
    <w:uiPriority w:val="10"/>
    <w:qFormat/>
    <w:rsid w:val="008000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000DF"/>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3054E4"/>
    <w:rPr>
      <w:color w:val="0000FF"/>
      <w:u w:val="single"/>
    </w:rPr>
  </w:style>
  <w:style w:type="paragraph" w:styleId="En-ttedetabledesmatires">
    <w:name w:val="TOC Heading"/>
    <w:basedOn w:val="Titre1"/>
    <w:next w:val="Normal"/>
    <w:uiPriority w:val="39"/>
    <w:unhideWhenUsed/>
    <w:qFormat/>
    <w:rsid w:val="008A73EF"/>
    <w:pPr>
      <w:outlineLvl w:val="9"/>
    </w:pPr>
    <w:rPr>
      <w:lang w:eastAsia="fr-FR"/>
    </w:rPr>
  </w:style>
  <w:style w:type="paragraph" w:styleId="TM2">
    <w:name w:val="toc 2"/>
    <w:basedOn w:val="Normal"/>
    <w:next w:val="Normal"/>
    <w:autoRedefine/>
    <w:uiPriority w:val="39"/>
    <w:unhideWhenUsed/>
    <w:qFormat/>
    <w:rsid w:val="0043051A"/>
    <w:pPr>
      <w:tabs>
        <w:tab w:val="left" w:pos="660"/>
        <w:tab w:val="right" w:leader="dot" w:pos="9062"/>
      </w:tabs>
      <w:spacing w:after="100"/>
      <w:ind w:left="220"/>
      <w:jc w:val="both"/>
    </w:pPr>
    <w:rPr>
      <w:rFonts w:asciiTheme="majorHAnsi" w:eastAsiaTheme="majorEastAsia" w:hAnsiTheme="majorHAnsi" w:cstheme="majorBidi"/>
      <w:b/>
      <w:bCs/>
      <w:noProof/>
      <w:color w:val="365F91" w:themeColor="accent1" w:themeShade="BF"/>
      <w:sz w:val="28"/>
      <w:szCs w:val="28"/>
    </w:rPr>
  </w:style>
  <w:style w:type="paragraph" w:styleId="TM1">
    <w:name w:val="toc 1"/>
    <w:basedOn w:val="Normal"/>
    <w:next w:val="Normal"/>
    <w:autoRedefine/>
    <w:uiPriority w:val="39"/>
    <w:unhideWhenUsed/>
    <w:qFormat/>
    <w:rsid w:val="00150070"/>
    <w:pPr>
      <w:tabs>
        <w:tab w:val="left" w:pos="440"/>
        <w:tab w:val="right" w:leader="dot" w:pos="9062"/>
      </w:tabs>
      <w:spacing w:after="100"/>
      <w:jc w:val="both"/>
    </w:pPr>
    <w:rPr>
      <w:rFonts w:asciiTheme="majorHAnsi" w:eastAsiaTheme="majorEastAsia" w:hAnsiTheme="majorHAnsi" w:cstheme="majorBidi"/>
      <w:b/>
      <w:bCs/>
      <w:noProof/>
      <w:color w:val="365F91" w:themeColor="accent1" w:themeShade="BF"/>
      <w:sz w:val="28"/>
      <w:szCs w:val="28"/>
    </w:rPr>
  </w:style>
  <w:style w:type="paragraph" w:styleId="TM3">
    <w:name w:val="toc 3"/>
    <w:basedOn w:val="Normal"/>
    <w:next w:val="Normal"/>
    <w:autoRedefine/>
    <w:uiPriority w:val="39"/>
    <w:semiHidden/>
    <w:unhideWhenUsed/>
    <w:qFormat/>
    <w:rsid w:val="00316DB4"/>
    <w:pPr>
      <w:spacing w:after="100"/>
      <w:ind w:left="440"/>
    </w:pPr>
    <w:rPr>
      <w:rFonts w:eastAsiaTheme="minorEastAsia"/>
      <w:lang w:eastAsia="fr-FR"/>
    </w:rPr>
  </w:style>
  <w:style w:type="character" w:customStyle="1" w:styleId="Titre3Car">
    <w:name w:val="Titre 3 Car"/>
    <w:basedOn w:val="Policepardfaut"/>
    <w:link w:val="Titre3"/>
    <w:uiPriority w:val="9"/>
    <w:rsid w:val="009A525D"/>
    <w:rPr>
      <w:rFonts w:asciiTheme="majorHAnsi" w:eastAsiaTheme="majorEastAsia" w:hAnsiTheme="majorHAnsi" w:cstheme="majorBidi"/>
      <w:b/>
      <w:bCs/>
      <w:color w:val="4F81BD" w:themeColor="accent1"/>
    </w:rPr>
  </w:style>
  <w:style w:type="paragraph" w:styleId="Textebrut">
    <w:name w:val="Plain Text"/>
    <w:basedOn w:val="Normal"/>
    <w:link w:val="TextebrutCar"/>
    <w:uiPriority w:val="99"/>
    <w:unhideWhenUsed/>
    <w:rsid w:val="0081203E"/>
    <w:pPr>
      <w:spacing w:after="0" w:line="240" w:lineRule="auto"/>
    </w:pPr>
    <w:rPr>
      <w:rFonts w:ascii="Arial" w:hAnsi="Arial" w:cs="Arial"/>
      <w:sz w:val="20"/>
      <w:szCs w:val="20"/>
      <w:lang w:eastAsia="fr-FR"/>
    </w:rPr>
  </w:style>
  <w:style w:type="character" w:customStyle="1" w:styleId="TextebrutCar">
    <w:name w:val="Texte brut Car"/>
    <w:basedOn w:val="Policepardfaut"/>
    <w:link w:val="Textebrut"/>
    <w:uiPriority w:val="99"/>
    <w:rsid w:val="0081203E"/>
    <w:rPr>
      <w:rFonts w:ascii="Arial" w:hAnsi="Arial" w:cs="Arial"/>
      <w:sz w:val="20"/>
      <w:szCs w:val="20"/>
      <w:lang w:eastAsia="fr-FR"/>
    </w:rPr>
  </w:style>
  <w:style w:type="character" w:customStyle="1" w:styleId="st">
    <w:name w:val="st"/>
    <w:basedOn w:val="Policepardfaut"/>
    <w:rsid w:val="00370E47"/>
  </w:style>
  <w:style w:type="character" w:styleId="Marquedecommentaire">
    <w:name w:val="annotation reference"/>
    <w:basedOn w:val="Policepardfaut"/>
    <w:uiPriority w:val="99"/>
    <w:semiHidden/>
    <w:unhideWhenUsed/>
    <w:rsid w:val="00553299"/>
    <w:rPr>
      <w:sz w:val="16"/>
      <w:szCs w:val="16"/>
    </w:rPr>
  </w:style>
  <w:style w:type="paragraph" w:styleId="Commentaire">
    <w:name w:val="annotation text"/>
    <w:basedOn w:val="Normal"/>
    <w:link w:val="CommentaireCar"/>
    <w:uiPriority w:val="99"/>
    <w:unhideWhenUsed/>
    <w:rsid w:val="00553299"/>
    <w:pPr>
      <w:spacing w:line="240" w:lineRule="auto"/>
    </w:pPr>
    <w:rPr>
      <w:sz w:val="20"/>
      <w:szCs w:val="20"/>
    </w:rPr>
  </w:style>
  <w:style w:type="character" w:customStyle="1" w:styleId="CommentaireCar">
    <w:name w:val="Commentaire Car"/>
    <w:basedOn w:val="Policepardfaut"/>
    <w:link w:val="Commentaire"/>
    <w:uiPriority w:val="99"/>
    <w:rsid w:val="00553299"/>
    <w:rPr>
      <w:sz w:val="20"/>
      <w:szCs w:val="20"/>
    </w:rPr>
  </w:style>
  <w:style w:type="paragraph" w:styleId="Objetducommentaire">
    <w:name w:val="annotation subject"/>
    <w:basedOn w:val="Commentaire"/>
    <w:next w:val="Commentaire"/>
    <w:link w:val="ObjetducommentaireCar"/>
    <w:uiPriority w:val="99"/>
    <w:semiHidden/>
    <w:unhideWhenUsed/>
    <w:rsid w:val="00553299"/>
    <w:rPr>
      <w:b/>
      <w:bCs/>
    </w:rPr>
  </w:style>
  <w:style w:type="character" w:customStyle="1" w:styleId="ObjetducommentaireCar">
    <w:name w:val="Objet du commentaire Car"/>
    <w:basedOn w:val="CommentaireCar"/>
    <w:link w:val="Objetducommentaire"/>
    <w:uiPriority w:val="99"/>
    <w:semiHidden/>
    <w:rsid w:val="00553299"/>
    <w:rPr>
      <w:b/>
      <w:bCs/>
      <w:sz w:val="20"/>
      <w:szCs w:val="20"/>
    </w:rPr>
  </w:style>
  <w:style w:type="character" w:styleId="lev">
    <w:name w:val="Strong"/>
    <w:basedOn w:val="Policepardfaut"/>
    <w:uiPriority w:val="22"/>
    <w:qFormat/>
    <w:rsid w:val="00D60361"/>
    <w:rPr>
      <w:rFonts w:cs="Times New Roman"/>
      <w:b/>
    </w:rPr>
  </w:style>
  <w:style w:type="paragraph" w:customStyle="1" w:styleId="Default">
    <w:name w:val="Default"/>
    <w:rsid w:val="002424DB"/>
    <w:pPr>
      <w:autoSpaceDE w:val="0"/>
      <w:autoSpaceDN w:val="0"/>
      <w:adjustRightInd w:val="0"/>
      <w:spacing w:after="0" w:line="240" w:lineRule="auto"/>
    </w:pPr>
    <w:rPr>
      <w:rFonts w:ascii="Cambria" w:hAnsi="Cambria" w:cs="Cambria"/>
      <w:color w:val="000000"/>
      <w:sz w:val="24"/>
      <w:szCs w:val="24"/>
    </w:rPr>
  </w:style>
  <w:style w:type="character" w:styleId="Lienhypertextesuivivisit">
    <w:name w:val="FollowedHyperlink"/>
    <w:basedOn w:val="Policepardfaut"/>
    <w:uiPriority w:val="99"/>
    <w:semiHidden/>
    <w:unhideWhenUsed/>
    <w:rsid w:val="002C327D"/>
    <w:rPr>
      <w:color w:val="800080" w:themeColor="followedHyperlink"/>
      <w:u w:val="single"/>
    </w:rPr>
  </w:style>
  <w:style w:type="character" w:customStyle="1" w:styleId="Titre4Car">
    <w:name w:val="Titre 4 Car"/>
    <w:basedOn w:val="Policepardfaut"/>
    <w:link w:val="Titre4"/>
    <w:uiPriority w:val="9"/>
    <w:semiHidden/>
    <w:rsid w:val="003D0BA1"/>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057EC0"/>
    <w:pPr>
      <w:spacing w:before="100" w:beforeAutospacing="1" w:after="0" w:line="240" w:lineRule="auto"/>
    </w:pPr>
    <w:rPr>
      <w:rFonts w:ascii="Times New Roman" w:eastAsia="Times New Roman" w:hAnsi="Times New Roman" w:cs="Times New Roman"/>
      <w:color w:val="00000A"/>
      <w:sz w:val="24"/>
      <w:szCs w:val="24"/>
      <w:lang w:eastAsia="fr-FR"/>
    </w:rPr>
  </w:style>
  <w:style w:type="paragraph" w:styleId="Notedebasdepage">
    <w:name w:val="footnote text"/>
    <w:basedOn w:val="Normal"/>
    <w:link w:val="NotedebasdepageCar"/>
    <w:uiPriority w:val="99"/>
    <w:unhideWhenUsed/>
    <w:qFormat/>
    <w:rsid w:val="00057EC0"/>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057EC0"/>
    <w:rPr>
      <w:sz w:val="20"/>
      <w:szCs w:val="20"/>
    </w:rPr>
  </w:style>
  <w:style w:type="character" w:styleId="Appelnotedebasdep">
    <w:name w:val="footnote reference"/>
    <w:basedOn w:val="Policepardfaut"/>
    <w:uiPriority w:val="99"/>
    <w:semiHidden/>
    <w:unhideWhenUsed/>
    <w:rsid w:val="00057EC0"/>
    <w:rPr>
      <w:vertAlign w:val="superscript"/>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link w:val="Paragraphedeliste"/>
    <w:uiPriority w:val="34"/>
    <w:qFormat/>
    <w:rsid w:val="00F16F1A"/>
  </w:style>
  <w:style w:type="paragraph" w:customStyle="1" w:styleId="Titre11">
    <w:name w:val="Titre 11"/>
    <w:basedOn w:val="Normal"/>
    <w:next w:val="Normal"/>
    <w:uiPriority w:val="9"/>
    <w:qFormat/>
    <w:rsid w:val="00011C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0233">
      <w:bodyDiv w:val="1"/>
      <w:marLeft w:val="0"/>
      <w:marRight w:val="0"/>
      <w:marTop w:val="0"/>
      <w:marBottom w:val="0"/>
      <w:divBdr>
        <w:top w:val="none" w:sz="0" w:space="0" w:color="auto"/>
        <w:left w:val="none" w:sz="0" w:space="0" w:color="auto"/>
        <w:bottom w:val="none" w:sz="0" w:space="0" w:color="auto"/>
        <w:right w:val="none" w:sz="0" w:space="0" w:color="auto"/>
      </w:divBdr>
    </w:div>
    <w:div w:id="22633746">
      <w:bodyDiv w:val="1"/>
      <w:marLeft w:val="0"/>
      <w:marRight w:val="0"/>
      <w:marTop w:val="0"/>
      <w:marBottom w:val="0"/>
      <w:divBdr>
        <w:top w:val="none" w:sz="0" w:space="0" w:color="auto"/>
        <w:left w:val="none" w:sz="0" w:space="0" w:color="auto"/>
        <w:bottom w:val="none" w:sz="0" w:space="0" w:color="auto"/>
        <w:right w:val="none" w:sz="0" w:space="0" w:color="auto"/>
      </w:divBdr>
    </w:div>
    <w:div w:id="76245795">
      <w:bodyDiv w:val="1"/>
      <w:marLeft w:val="0"/>
      <w:marRight w:val="0"/>
      <w:marTop w:val="0"/>
      <w:marBottom w:val="0"/>
      <w:divBdr>
        <w:top w:val="none" w:sz="0" w:space="0" w:color="auto"/>
        <w:left w:val="none" w:sz="0" w:space="0" w:color="auto"/>
        <w:bottom w:val="none" w:sz="0" w:space="0" w:color="auto"/>
        <w:right w:val="none" w:sz="0" w:space="0" w:color="auto"/>
      </w:divBdr>
    </w:div>
    <w:div w:id="79566550">
      <w:bodyDiv w:val="1"/>
      <w:marLeft w:val="0"/>
      <w:marRight w:val="0"/>
      <w:marTop w:val="0"/>
      <w:marBottom w:val="0"/>
      <w:divBdr>
        <w:top w:val="none" w:sz="0" w:space="0" w:color="auto"/>
        <w:left w:val="none" w:sz="0" w:space="0" w:color="auto"/>
        <w:bottom w:val="none" w:sz="0" w:space="0" w:color="auto"/>
        <w:right w:val="none" w:sz="0" w:space="0" w:color="auto"/>
      </w:divBdr>
    </w:div>
    <w:div w:id="94062799">
      <w:bodyDiv w:val="1"/>
      <w:marLeft w:val="0"/>
      <w:marRight w:val="0"/>
      <w:marTop w:val="0"/>
      <w:marBottom w:val="0"/>
      <w:divBdr>
        <w:top w:val="none" w:sz="0" w:space="0" w:color="auto"/>
        <w:left w:val="none" w:sz="0" w:space="0" w:color="auto"/>
        <w:bottom w:val="none" w:sz="0" w:space="0" w:color="auto"/>
        <w:right w:val="none" w:sz="0" w:space="0" w:color="auto"/>
      </w:divBdr>
    </w:div>
    <w:div w:id="147326593">
      <w:bodyDiv w:val="1"/>
      <w:marLeft w:val="0"/>
      <w:marRight w:val="0"/>
      <w:marTop w:val="0"/>
      <w:marBottom w:val="0"/>
      <w:divBdr>
        <w:top w:val="none" w:sz="0" w:space="0" w:color="auto"/>
        <w:left w:val="none" w:sz="0" w:space="0" w:color="auto"/>
        <w:bottom w:val="none" w:sz="0" w:space="0" w:color="auto"/>
        <w:right w:val="none" w:sz="0" w:space="0" w:color="auto"/>
      </w:divBdr>
    </w:div>
    <w:div w:id="168525104">
      <w:bodyDiv w:val="1"/>
      <w:marLeft w:val="0"/>
      <w:marRight w:val="0"/>
      <w:marTop w:val="0"/>
      <w:marBottom w:val="0"/>
      <w:divBdr>
        <w:top w:val="none" w:sz="0" w:space="0" w:color="auto"/>
        <w:left w:val="none" w:sz="0" w:space="0" w:color="auto"/>
        <w:bottom w:val="none" w:sz="0" w:space="0" w:color="auto"/>
        <w:right w:val="none" w:sz="0" w:space="0" w:color="auto"/>
      </w:divBdr>
    </w:div>
    <w:div w:id="175003447">
      <w:bodyDiv w:val="1"/>
      <w:marLeft w:val="0"/>
      <w:marRight w:val="0"/>
      <w:marTop w:val="0"/>
      <w:marBottom w:val="0"/>
      <w:divBdr>
        <w:top w:val="none" w:sz="0" w:space="0" w:color="auto"/>
        <w:left w:val="none" w:sz="0" w:space="0" w:color="auto"/>
        <w:bottom w:val="none" w:sz="0" w:space="0" w:color="auto"/>
        <w:right w:val="none" w:sz="0" w:space="0" w:color="auto"/>
      </w:divBdr>
      <w:divsChild>
        <w:div w:id="912347824">
          <w:marLeft w:val="0"/>
          <w:marRight w:val="0"/>
          <w:marTop w:val="525"/>
          <w:marBottom w:val="525"/>
          <w:divBdr>
            <w:top w:val="none" w:sz="0" w:space="0" w:color="auto"/>
            <w:left w:val="none" w:sz="0" w:space="0" w:color="auto"/>
            <w:bottom w:val="none" w:sz="0" w:space="0" w:color="auto"/>
            <w:right w:val="none" w:sz="0" w:space="0" w:color="auto"/>
          </w:divBdr>
        </w:div>
      </w:divsChild>
    </w:div>
    <w:div w:id="175965211">
      <w:bodyDiv w:val="1"/>
      <w:marLeft w:val="0"/>
      <w:marRight w:val="0"/>
      <w:marTop w:val="0"/>
      <w:marBottom w:val="0"/>
      <w:divBdr>
        <w:top w:val="none" w:sz="0" w:space="0" w:color="auto"/>
        <w:left w:val="none" w:sz="0" w:space="0" w:color="auto"/>
        <w:bottom w:val="none" w:sz="0" w:space="0" w:color="auto"/>
        <w:right w:val="none" w:sz="0" w:space="0" w:color="auto"/>
      </w:divBdr>
      <w:divsChild>
        <w:div w:id="65497452">
          <w:marLeft w:val="0"/>
          <w:marRight w:val="0"/>
          <w:marTop w:val="0"/>
          <w:marBottom w:val="0"/>
          <w:divBdr>
            <w:top w:val="none" w:sz="0" w:space="0" w:color="auto"/>
            <w:left w:val="none" w:sz="0" w:space="0" w:color="auto"/>
            <w:bottom w:val="none" w:sz="0" w:space="0" w:color="auto"/>
            <w:right w:val="none" w:sz="0" w:space="0" w:color="auto"/>
          </w:divBdr>
          <w:divsChild>
            <w:div w:id="1980526920">
              <w:marLeft w:val="0"/>
              <w:marRight w:val="0"/>
              <w:marTop w:val="0"/>
              <w:marBottom w:val="0"/>
              <w:divBdr>
                <w:top w:val="none" w:sz="0" w:space="0" w:color="auto"/>
                <w:left w:val="none" w:sz="0" w:space="0" w:color="auto"/>
                <w:bottom w:val="none" w:sz="0" w:space="0" w:color="auto"/>
                <w:right w:val="none" w:sz="0" w:space="0" w:color="auto"/>
              </w:divBdr>
              <w:divsChild>
                <w:div w:id="156190695">
                  <w:marLeft w:val="0"/>
                  <w:marRight w:val="0"/>
                  <w:marTop w:val="0"/>
                  <w:marBottom w:val="0"/>
                  <w:divBdr>
                    <w:top w:val="none" w:sz="0" w:space="0" w:color="auto"/>
                    <w:left w:val="none" w:sz="0" w:space="0" w:color="auto"/>
                    <w:bottom w:val="none" w:sz="0" w:space="0" w:color="auto"/>
                    <w:right w:val="none" w:sz="0" w:space="0" w:color="auto"/>
                  </w:divBdr>
                  <w:divsChild>
                    <w:div w:id="591547674">
                      <w:marLeft w:val="0"/>
                      <w:marRight w:val="0"/>
                      <w:marTop w:val="0"/>
                      <w:marBottom w:val="0"/>
                      <w:divBdr>
                        <w:top w:val="none" w:sz="0" w:space="0" w:color="auto"/>
                        <w:left w:val="none" w:sz="0" w:space="0" w:color="auto"/>
                        <w:bottom w:val="none" w:sz="0" w:space="0" w:color="auto"/>
                        <w:right w:val="none" w:sz="0" w:space="0" w:color="auto"/>
                      </w:divBdr>
                      <w:divsChild>
                        <w:div w:id="1470590194">
                          <w:marLeft w:val="0"/>
                          <w:marRight w:val="0"/>
                          <w:marTop w:val="0"/>
                          <w:marBottom w:val="0"/>
                          <w:divBdr>
                            <w:top w:val="none" w:sz="0" w:space="0" w:color="auto"/>
                            <w:left w:val="none" w:sz="0" w:space="0" w:color="auto"/>
                            <w:bottom w:val="none" w:sz="0" w:space="0" w:color="auto"/>
                            <w:right w:val="none" w:sz="0" w:space="0" w:color="auto"/>
                          </w:divBdr>
                          <w:divsChild>
                            <w:div w:id="563761380">
                              <w:marLeft w:val="0"/>
                              <w:marRight w:val="0"/>
                              <w:marTop w:val="0"/>
                              <w:marBottom w:val="0"/>
                              <w:divBdr>
                                <w:top w:val="none" w:sz="0" w:space="0" w:color="auto"/>
                                <w:left w:val="none" w:sz="0" w:space="0" w:color="auto"/>
                                <w:bottom w:val="none" w:sz="0" w:space="0" w:color="auto"/>
                                <w:right w:val="none" w:sz="0" w:space="0" w:color="auto"/>
                              </w:divBdr>
                              <w:divsChild>
                                <w:div w:id="471942163">
                                  <w:marLeft w:val="0"/>
                                  <w:marRight w:val="0"/>
                                  <w:marTop w:val="1650"/>
                                  <w:marBottom w:val="100"/>
                                  <w:divBdr>
                                    <w:top w:val="none" w:sz="0" w:space="0" w:color="auto"/>
                                    <w:left w:val="none" w:sz="0" w:space="0" w:color="auto"/>
                                    <w:bottom w:val="none" w:sz="0" w:space="0" w:color="auto"/>
                                    <w:right w:val="none" w:sz="0" w:space="0" w:color="auto"/>
                                  </w:divBdr>
                                  <w:divsChild>
                                    <w:div w:id="790831410">
                                      <w:marLeft w:val="0"/>
                                      <w:marRight w:val="1"/>
                                      <w:marTop w:val="0"/>
                                      <w:marBottom w:val="0"/>
                                      <w:divBdr>
                                        <w:top w:val="none" w:sz="0" w:space="0" w:color="auto"/>
                                        <w:left w:val="none" w:sz="0" w:space="0" w:color="auto"/>
                                        <w:bottom w:val="none" w:sz="0" w:space="0" w:color="auto"/>
                                        <w:right w:val="none" w:sz="0" w:space="0" w:color="auto"/>
                                      </w:divBdr>
                                      <w:divsChild>
                                        <w:div w:id="395320680">
                                          <w:marLeft w:val="0"/>
                                          <w:marRight w:val="1"/>
                                          <w:marTop w:val="0"/>
                                          <w:marBottom w:val="0"/>
                                          <w:divBdr>
                                            <w:top w:val="none" w:sz="0" w:space="0" w:color="auto"/>
                                            <w:left w:val="none" w:sz="0" w:space="0" w:color="auto"/>
                                            <w:bottom w:val="none" w:sz="0" w:space="0" w:color="auto"/>
                                            <w:right w:val="none" w:sz="0" w:space="0" w:color="auto"/>
                                          </w:divBdr>
                                          <w:divsChild>
                                            <w:div w:id="1621961385">
                                              <w:marLeft w:val="0"/>
                                              <w:marRight w:val="0"/>
                                              <w:marTop w:val="0"/>
                                              <w:marBottom w:val="0"/>
                                              <w:divBdr>
                                                <w:top w:val="none" w:sz="0" w:space="0" w:color="auto"/>
                                                <w:left w:val="none" w:sz="0" w:space="0" w:color="auto"/>
                                                <w:bottom w:val="none" w:sz="0" w:space="0" w:color="auto"/>
                                                <w:right w:val="none" w:sz="0" w:space="0" w:color="auto"/>
                                              </w:divBdr>
                                              <w:divsChild>
                                                <w:div w:id="11584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839366">
      <w:bodyDiv w:val="1"/>
      <w:marLeft w:val="0"/>
      <w:marRight w:val="0"/>
      <w:marTop w:val="0"/>
      <w:marBottom w:val="0"/>
      <w:divBdr>
        <w:top w:val="none" w:sz="0" w:space="0" w:color="auto"/>
        <w:left w:val="none" w:sz="0" w:space="0" w:color="auto"/>
        <w:bottom w:val="none" w:sz="0" w:space="0" w:color="auto"/>
        <w:right w:val="none" w:sz="0" w:space="0" w:color="auto"/>
      </w:divBdr>
    </w:div>
    <w:div w:id="220480402">
      <w:bodyDiv w:val="1"/>
      <w:marLeft w:val="0"/>
      <w:marRight w:val="0"/>
      <w:marTop w:val="0"/>
      <w:marBottom w:val="0"/>
      <w:divBdr>
        <w:top w:val="none" w:sz="0" w:space="0" w:color="auto"/>
        <w:left w:val="none" w:sz="0" w:space="0" w:color="auto"/>
        <w:bottom w:val="none" w:sz="0" w:space="0" w:color="auto"/>
        <w:right w:val="none" w:sz="0" w:space="0" w:color="auto"/>
      </w:divBdr>
    </w:div>
    <w:div w:id="226383821">
      <w:bodyDiv w:val="1"/>
      <w:marLeft w:val="0"/>
      <w:marRight w:val="0"/>
      <w:marTop w:val="0"/>
      <w:marBottom w:val="0"/>
      <w:divBdr>
        <w:top w:val="none" w:sz="0" w:space="0" w:color="auto"/>
        <w:left w:val="none" w:sz="0" w:space="0" w:color="auto"/>
        <w:bottom w:val="none" w:sz="0" w:space="0" w:color="auto"/>
        <w:right w:val="none" w:sz="0" w:space="0" w:color="auto"/>
      </w:divBdr>
    </w:div>
    <w:div w:id="273365538">
      <w:bodyDiv w:val="1"/>
      <w:marLeft w:val="0"/>
      <w:marRight w:val="0"/>
      <w:marTop w:val="0"/>
      <w:marBottom w:val="0"/>
      <w:divBdr>
        <w:top w:val="none" w:sz="0" w:space="0" w:color="auto"/>
        <w:left w:val="none" w:sz="0" w:space="0" w:color="auto"/>
        <w:bottom w:val="none" w:sz="0" w:space="0" w:color="auto"/>
        <w:right w:val="none" w:sz="0" w:space="0" w:color="auto"/>
      </w:divBdr>
    </w:div>
    <w:div w:id="280916864">
      <w:bodyDiv w:val="1"/>
      <w:marLeft w:val="0"/>
      <w:marRight w:val="0"/>
      <w:marTop w:val="0"/>
      <w:marBottom w:val="0"/>
      <w:divBdr>
        <w:top w:val="none" w:sz="0" w:space="0" w:color="auto"/>
        <w:left w:val="none" w:sz="0" w:space="0" w:color="auto"/>
        <w:bottom w:val="none" w:sz="0" w:space="0" w:color="auto"/>
        <w:right w:val="none" w:sz="0" w:space="0" w:color="auto"/>
      </w:divBdr>
    </w:div>
    <w:div w:id="297804823">
      <w:bodyDiv w:val="1"/>
      <w:marLeft w:val="0"/>
      <w:marRight w:val="0"/>
      <w:marTop w:val="0"/>
      <w:marBottom w:val="0"/>
      <w:divBdr>
        <w:top w:val="none" w:sz="0" w:space="0" w:color="auto"/>
        <w:left w:val="none" w:sz="0" w:space="0" w:color="auto"/>
        <w:bottom w:val="none" w:sz="0" w:space="0" w:color="auto"/>
        <w:right w:val="none" w:sz="0" w:space="0" w:color="auto"/>
      </w:divBdr>
    </w:div>
    <w:div w:id="418260136">
      <w:bodyDiv w:val="1"/>
      <w:marLeft w:val="0"/>
      <w:marRight w:val="0"/>
      <w:marTop w:val="0"/>
      <w:marBottom w:val="0"/>
      <w:divBdr>
        <w:top w:val="none" w:sz="0" w:space="0" w:color="auto"/>
        <w:left w:val="none" w:sz="0" w:space="0" w:color="auto"/>
        <w:bottom w:val="none" w:sz="0" w:space="0" w:color="auto"/>
        <w:right w:val="none" w:sz="0" w:space="0" w:color="auto"/>
      </w:divBdr>
    </w:div>
    <w:div w:id="458308266">
      <w:bodyDiv w:val="1"/>
      <w:marLeft w:val="0"/>
      <w:marRight w:val="0"/>
      <w:marTop w:val="0"/>
      <w:marBottom w:val="0"/>
      <w:divBdr>
        <w:top w:val="none" w:sz="0" w:space="0" w:color="auto"/>
        <w:left w:val="none" w:sz="0" w:space="0" w:color="auto"/>
        <w:bottom w:val="none" w:sz="0" w:space="0" w:color="auto"/>
        <w:right w:val="none" w:sz="0" w:space="0" w:color="auto"/>
      </w:divBdr>
    </w:div>
    <w:div w:id="464930487">
      <w:bodyDiv w:val="1"/>
      <w:marLeft w:val="0"/>
      <w:marRight w:val="0"/>
      <w:marTop w:val="0"/>
      <w:marBottom w:val="0"/>
      <w:divBdr>
        <w:top w:val="none" w:sz="0" w:space="0" w:color="auto"/>
        <w:left w:val="none" w:sz="0" w:space="0" w:color="auto"/>
        <w:bottom w:val="none" w:sz="0" w:space="0" w:color="auto"/>
        <w:right w:val="none" w:sz="0" w:space="0" w:color="auto"/>
      </w:divBdr>
    </w:div>
    <w:div w:id="466244599">
      <w:bodyDiv w:val="1"/>
      <w:marLeft w:val="0"/>
      <w:marRight w:val="0"/>
      <w:marTop w:val="0"/>
      <w:marBottom w:val="0"/>
      <w:divBdr>
        <w:top w:val="none" w:sz="0" w:space="0" w:color="auto"/>
        <w:left w:val="none" w:sz="0" w:space="0" w:color="auto"/>
        <w:bottom w:val="none" w:sz="0" w:space="0" w:color="auto"/>
        <w:right w:val="none" w:sz="0" w:space="0" w:color="auto"/>
      </w:divBdr>
    </w:div>
    <w:div w:id="604197702">
      <w:bodyDiv w:val="1"/>
      <w:marLeft w:val="0"/>
      <w:marRight w:val="0"/>
      <w:marTop w:val="0"/>
      <w:marBottom w:val="0"/>
      <w:divBdr>
        <w:top w:val="none" w:sz="0" w:space="0" w:color="auto"/>
        <w:left w:val="none" w:sz="0" w:space="0" w:color="auto"/>
        <w:bottom w:val="none" w:sz="0" w:space="0" w:color="auto"/>
        <w:right w:val="none" w:sz="0" w:space="0" w:color="auto"/>
      </w:divBdr>
    </w:div>
    <w:div w:id="619069755">
      <w:bodyDiv w:val="1"/>
      <w:marLeft w:val="0"/>
      <w:marRight w:val="0"/>
      <w:marTop w:val="0"/>
      <w:marBottom w:val="0"/>
      <w:divBdr>
        <w:top w:val="none" w:sz="0" w:space="0" w:color="auto"/>
        <w:left w:val="none" w:sz="0" w:space="0" w:color="auto"/>
        <w:bottom w:val="none" w:sz="0" w:space="0" w:color="auto"/>
        <w:right w:val="none" w:sz="0" w:space="0" w:color="auto"/>
      </w:divBdr>
    </w:div>
    <w:div w:id="727843325">
      <w:bodyDiv w:val="1"/>
      <w:marLeft w:val="0"/>
      <w:marRight w:val="0"/>
      <w:marTop w:val="0"/>
      <w:marBottom w:val="0"/>
      <w:divBdr>
        <w:top w:val="none" w:sz="0" w:space="0" w:color="auto"/>
        <w:left w:val="none" w:sz="0" w:space="0" w:color="auto"/>
        <w:bottom w:val="none" w:sz="0" w:space="0" w:color="auto"/>
        <w:right w:val="none" w:sz="0" w:space="0" w:color="auto"/>
      </w:divBdr>
    </w:div>
    <w:div w:id="775518644">
      <w:bodyDiv w:val="1"/>
      <w:marLeft w:val="0"/>
      <w:marRight w:val="0"/>
      <w:marTop w:val="0"/>
      <w:marBottom w:val="0"/>
      <w:divBdr>
        <w:top w:val="none" w:sz="0" w:space="0" w:color="auto"/>
        <w:left w:val="none" w:sz="0" w:space="0" w:color="auto"/>
        <w:bottom w:val="none" w:sz="0" w:space="0" w:color="auto"/>
        <w:right w:val="none" w:sz="0" w:space="0" w:color="auto"/>
      </w:divBdr>
    </w:div>
    <w:div w:id="816804834">
      <w:bodyDiv w:val="1"/>
      <w:marLeft w:val="0"/>
      <w:marRight w:val="0"/>
      <w:marTop w:val="0"/>
      <w:marBottom w:val="0"/>
      <w:divBdr>
        <w:top w:val="none" w:sz="0" w:space="0" w:color="auto"/>
        <w:left w:val="none" w:sz="0" w:space="0" w:color="auto"/>
        <w:bottom w:val="none" w:sz="0" w:space="0" w:color="auto"/>
        <w:right w:val="none" w:sz="0" w:space="0" w:color="auto"/>
      </w:divBdr>
    </w:div>
    <w:div w:id="819032109">
      <w:bodyDiv w:val="1"/>
      <w:marLeft w:val="0"/>
      <w:marRight w:val="0"/>
      <w:marTop w:val="0"/>
      <w:marBottom w:val="0"/>
      <w:divBdr>
        <w:top w:val="none" w:sz="0" w:space="0" w:color="auto"/>
        <w:left w:val="none" w:sz="0" w:space="0" w:color="auto"/>
        <w:bottom w:val="none" w:sz="0" w:space="0" w:color="auto"/>
        <w:right w:val="none" w:sz="0" w:space="0" w:color="auto"/>
      </w:divBdr>
    </w:div>
    <w:div w:id="833716199">
      <w:bodyDiv w:val="1"/>
      <w:marLeft w:val="0"/>
      <w:marRight w:val="0"/>
      <w:marTop w:val="0"/>
      <w:marBottom w:val="0"/>
      <w:divBdr>
        <w:top w:val="none" w:sz="0" w:space="0" w:color="auto"/>
        <w:left w:val="none" w:sz="0" w:space="0" w:color="auto"/>
        <w:bottom w:val="none" w:sz="0" w:space="0" w:color="auto"/>
        <w:right w:val="none" w:sz="0" w:space="0" w:color="auto"/>
      </w:divBdr>
    </w:div>
    <w:div w:id="855534679">
      <w:bodyDiv w:val="1"/>
      <w:marLeft w:val="0"/>
      <w:marRight w:val="0"/>
      <w:marTop w:val="0"/>
      <w:marBottom w:val="0"/>
      <w:divBdr>
        <w:top w:val="none" w:sz="0" w:space="0" w:color="auto"/>
        <w:left w:val="none" w:sz="0" w:space="0" w:color="auto"/>
        <w:bottom w:val="none" w:sz="0" w:space="0" w:color="auto"/>
        <w:right w:val="none" w:sz="0" w:space="0" w:color="auto"/>
      </w:divBdr>
    </w:div>
    <w:div w:id="856429880">
      <w:bodyDiv w:val="1"/>
      <w:marLeft w:val="0"/>
      <w:marRight w:val="0"/>
      <w:marTop w:val="0"/>
      <w:marBottom w:val="0"/>
      <w:divBdr>
        <w:top w:val="none" w:sz="0" w:space="0" w:color="auto"/>
        <w:left w:val="none" w:sz="0" w:space="0" w:color="auto"/>
        <w:bottom w:val="none" w:sz="0" w:space="0" w:color="auto"/>
        <w:right w:val="none" w:sz="0" w:space="0" w:color="auto"/>
      </w:divBdr>
    </w:div>
    <w:div w:id="899291652">
      <w:bodyDiv w:val="1"/>
      <w:marLeft w:val="0"/>
      <w:marRight w:val="0"/>
      <w:marTop w:val="0"/>
      <w:marBottom w:val="0"/>
      <w:divBdr>
        <w:top w:val="none" w:sz="0" w:space="0" w:color="auto"/>
        <w:left w:val="none" w:sz="0" w:space="0" w:color="auto"/>
        <w:bottom w:val="none" w:sz="0" w:space="0" w:color="auto"/>
        <w:right w:val="none" w:sz="0" w:space="0" w:color="auto"/>
      </w:divBdr>
    </w:div>
    <w:div w:id="904336888">
      <w:bodyDiv w:val="1"/>
      <w:marLeft w:val="0"/>
      <w:marRight w:val="0"/>
      <w:marTop w:val="0"/>
      <w:marBottom w:val="0"/>
      <w:divBdr>
        <w:top w:val="none" w:sz="0" w:space="0" w:color="auto"/>
        <w:left w:val="none" w:sz="0" w:space="0" w:color="auto"/>
        <w:bottom w:val="none" w:sz="0" w:space="0" w:color="auto"/>
        <w:right w:val="none" w:sz="0" w:space="0" w:color="auto"/>
      </w:divBdr>
    </w:div>
    <w:div w:id="932782372">
      <w:bodyDiv w:val="1"/>
      <w:marLeft w:val="0"/>
      <w:marRight w:val="0"/>
      <w:marTop w:val="0"/>
      <w:marBottom w:val="0"/>
      <w:divBdr>
        <w:top w:val="none" w:sz="0" w:space="0" w:color="auto"/>
        <w:left w:val="none" w:sz="0" w:space="0" w:color="auto"/>
        <w:bottom w:val="none" w:sz="0" w:space="0" w:color="auto"/>
        <w:right w:val="none" w:sz="0" w:space="0" w:color="auto"/>
      </w:divBdr>
    </w:div>
    <w:div w:id="949555933">
      <w:bodyDiv w:val="1"/>
      <w:marLeft w:val="0"/>
      <w:marRight w:val="0"/>
      <w:marTop w:val="0"/>
      <w:marBottom w:val="0"/>
      <w:divBdr>
        <w:top w:val="none" w:sz="0" w:space="0" w:color="auto"/>
        <w:left w:val="none" w:sz="0" w:space="0" w:color="auto"/>
        <w:bottom w:val="none" w:sz="0" w:space="0" w:color="auto"/>
        <w:right w:val="none" w:sz="0" w:space="0" w:color="auto"/>
      </w:divBdr>
    </w:div>
    <w:div w:id="962081467">
      <w:bodyDiv w:val="1"/>
      <w:marLeft w:val="0"/>
      <w:marRight w:val="0"/>
      <w:marTop w:val="0"/>
      <w:marBottom w:val="0"/>
      <w:divBdr>
        <w:top w:val="none" w:sz="0" w:space="0" w:color="auto"/>
        <w:left w:val="none" w:sz="0" w:space="0" w:color="auto"/>
        <w:bottom w:val="none" w:sz="0" w:space="0" w:color="auto"/>
        <w:right w:val="none" w:sz="0" w:space="0" w:color="auto"/>
      </w:divBdr>
    </w:div>
    <w:div w:id="1049110814">
      <w:bodyDiv w:val="1"/>
      <w:marLeft w:val="0"/>
      <w:marRight w:val="0"/>
      <w:marTop w:val="0"/>
      <w:marBottom w:val="0"/>
      <w:divBdr>
        <w:top w:val="none" w:sz="0" w:space="0" w:color="auto"/>
        <w:left w:val="none" w:sz="0" w:space="0" w:color="auto"/>
        <w:bottom w:val="none" w:sz="0" w:space="0" w:color="auto"/>
        <w:right w:val="none" w:sz="0" w:space="0" w:color="auto"/>
      </w:divBdr>
    </w:div>
    <w:div w:id="1123504255">
      <w:bodyDiv w:val="1"/>
      <w:marLeft w:val="0"/>
      <w:marRight w:val="0"/>
      <w:marTop w:val="0"/>
      <w:marBottom w:val="0"/>
      <w:divBdr>
        <w:top w:val="none" w:sz="0" w:space="0" w:color="auto"/>
        <w:left w:val="none" w:sz="0" w:space="0" w:color="auto"/>
        <w:bottom w:val="none" w:sz="0" w:space="0" w:color="auto"/>
        <w:right w:val="none" w:sz="0" w:space="0" w:color="auto"/>
      </w:divBdr>
    </w:div>
    <w:div w:id="1127167065">
      <w:bodyDiv w:val="1"/>
      <w:marLeft w:val="0"/>
      <w:marRight w:val="0"/>
      <w:marTop w:val="0"/>
      <w:marBottom w:val="0"/>
      <w:divBdr>
        <w:top w:val="none" w:sz="0" w:space="0" w:color="auto"/>
        <w:left w:val="none" w:sz="0" w:space="0" w:color="auto"/>
        <w:bottom w:val="none" w:sz="0" w:space="0" w:color="auto"/>
        <w:right w:val="none" w:sz="0" w:space="0" w:color="auto"/>
      </w:divBdr>
    </w:div>
    <w:div w:id="1136021036">
      <w:bodyDiv w:val="1"/>
      <w:marLeft w:val="0"/>
      <w:marRight w:val="0"/>
      <w:marTop w:val="0"/>
      <w:marBottom w:val="0"/>
      <w:divBdr>
        <w:top w:val="none" w:sz="0" w:space="0" w:color="auto"/>
        <w:left w:val="none" w:sz="0" w:space="0" w:color="auto"/>
        <w:bottom w:val="none" w:sz="0" w:space="0" w:color="auto"/>
        <w:right w:val="none" w:sz="0" w:space="0" w:color="auto"/>
      </w:divBdr>
    </w:div>
    <w:div w:id="1226719302">
      <w:bodyDiv w:val="1"/>
      <w:marLeft w:val="0"/>
      <w:marRight w:val="0"/>
      <w:marTop w:val="0"/>
      <w:marBottom w:val="0"/>
      <w:divBdr>
        <w:top w:val="none" w:sz="0" w:space="0" w:color="auto"/>
        <w:left w:val="none" w:sz="0" w:space="0" w:color="auto"/>
        <w:bottom w:val="none" w:sz="0" w:space="0" w:color="auto"/>
        <w:right w:val="none" w:sz="0" w:space="0" w:color="auto"/>
      </w:divBdr>
    </w:div>
    <w:div w:id="1456947421">
      <w:bodyDiv w:val="1"/>
      <w:marLeft w:val="0"/>
      <w:marRight w:val="0"/>
      <w:marTop w:val="0"/>
      <w:marBottom w:val="0"/>
      <w:divBdr>
        <w:top w:val="none" w:sz="0" w:space="0" w:color="auto"/>
        <w:left w:val="none" w:sz="0" w:space="0" w:color="auto"/>
        <w:bottom w:val="none" w:sz="0" w:space="0" w:color="auto"/>
        <w:right w:val="none" w:sz="0" w:space="0" w:color="auto"/>
      </w:divBdr>
    </w:div>
    <w:div w:id="1551381791">
      <w:bodyDiv w:val="1"/>
      <w:marLeft w:val="0"/>
      <w:marRight w:val="0"/>
      <w:marTop w:val="0"/>
      <w:marBottom w:val="0"/>
      <w:divBdr>
        <w:top w:val="none" w:sz="0" w:space="0" w:color="auto"/>
        <w:left w:val="none" w:sz="0" w:space="0" w:color="auto"/>
        <w:bottom w:val="none" w:sz="0" w:space="0" w:color="auto"/>
        <w:right w:val="none" w:sz="0" w:space="0" w:color="auto"/>
      </w:divBdr>
    </w:div>
    <w:div w:id="1568370960">
      <w:bodyDiv w:val="1"/>
      <w:marLeft w:val="0"/>
      <w:marRight w:val="0"/>
      <w:marTop w:val="0"/>
      <w:marBottom w:val="0"/>
      <w:divBdr>
        <w:top w:val="none" w:sz="0" w:space="0" w:color="auto"/>
        <w:left w:val="none" w:sz="0" w:space="0" w:color="auto"/>
        <w:bottom w:val="none" w:sz="0" w:space="0" w:color="auto"/>
        <w:right w:val="none" w:sz="0" w:space="0" w:color="auto"/>
      </w:divBdr>
    </w:div>
    <w:div w:id="1573930264">
      <w:bodyDiv w:val="1"/>
      <w:marLeft w:val="0"/>
      <w:marRight w:val="0"/>
      <w:marTop w:val="0"/>
      <w:marBottom w:val="0"/>
      <w:divBdr>
        <w:top w:val="none" w:sz="0" w:space="0" w:color="auto"/>
        <w:left w:val="none" w:sz="0" w:space="0" w:color="auto"/>
        <w:bottom w:val="none" w:sz="0" w:space="0" w:color="auto"/>
        <w:right w:val="none" w:sz="0" w:space="0" w:color="auto"/>
      </w:divBdr>
    </w:div>
    <w:div w:id="1574705026">
      <w:bodyDiv w:val="1"/>
      <w:marLeft w:val="0"/>
      <w:marRight w:val="0"/>
      <w:marTop w:val="0"/>
      <w:marBottom w:val="0"/>
      <w:divBdr>
        <w:top w:val="none" w:sz="0" w:space="0" w:color="auto"/>
        <w:left w:val="none" w:sz="0" w:space="0" w:color="auto"/>
        <w:bottom w:val="none" w:sz="0" w:space="0" w:color="auto"/>
        <w:right w:val="none" w:sz="0" w:space="0" w:color="auto"/>
      </w:divBdr>
    </w:div>
    <w:div w:id="1597905524">
      <w:bodyDiv w:val="1"/>
      <w:marLeft w:val="0"/>
      <w:marRight w:val="0"/>
      <w:marTop w:val="0"/>
      <w:marBottom w:val="0"/>
      <w:divBdr>
        <w:top w:val="none" w:sz="0" w:space="0" w:color="auto"/>
        <w:left w:val="none" w:sz="0" w:space="0" w:color="auto"/>
        <w:bottom w:val="none" w:sz="0" w:space="0" w:color="auto"/>
        <w:right w:val="none" w:sz="0" w:space="0" w:color="auto"/>
      </w:divBdr>
    </w:div>
    <w:div w:id="1640647946">
      <w:bodyDiv w:val="1"/>
      <w:marLeft w:val="0"/>
      <w:marRight w:val="0"/>
      <w:marTop w:val="0"/>
      <w:marBottom w:val="0"/>
      <w:divBdr>
        <w:top w:val="none" w:sz="0" w:space="0" w:color="auto"/>
        <w:left w:val="none" w:sz="0" w:space="0" w:color="auto"/>
        <w:bottom w:val="none" w:sz="0" w:space="0" w:color="auto"/>
        <w:right w:val="none" w:sz="0" w:space="0" w:color="auto"/>
      </w:divBdr>
    </w:div>
    <w:div w:id="1699508834">
      <w:bodyDiv w:val="1"/>
      <w:marLeft w:val="0"/>
      <w:marRight w:val="0"/>
      <w:marTop w:val="0"/>
      <w:marBottom w:val="0"/>
      <w:divBdr>
        <w:top w:val="none" w:sz="0" w:space="0" w:color="auto"/>
        <w:left w:val="none" w:sz="0" w:space="0" w:color="auto"/>
        <w:bottom w:val="none" w:sz="0" w:space="0" w:color="auto"/>
        <w:right w:val="none" w:sz="0" w:space="0" w:color="auto"/>
      </w:divBdr>
    </w:div>
    <w:div w:id="1792241480">
      <w:bodyDiv w:val="1"/>
      <w:marLeft w:val="0"/>
      <w:marRight w:val="0"/>
      <w:marTop w:val="0"/>
      <w:marBottom w:val="0"/>
      <w:divBdr>
        <w:top w:val="none" w:sz="0" w:space="0" w:color="auto"/>
        <w:left w:val="none" w:sz="0" w:space="0" w:color="auto"/>
        <w:bottom w:val="none" w:sz="0" w:space="0" w:color="auto"/>
        <w:right w:val="none" w:sz="0" w:space="0" w:color="auto"/>
      </w:divBdr>
    </w:div>
    <w:div w:id="1860655327">
      <w:bodyDiv w:val="1"/>
      <w:marLeft w:val="0"/>
      <w:marRight w:val="0"/>
      <w:marTop w:val="0"/>
      <w:marBottom w:val="0"/>
      <w:divBdr>
        <w:top w:val="none" w:sz="0" w:space="0" w:color="auto"/>
        <w:left w:val="none" w:sz="0" w:space="0" w:color="auto"/>
        <w:bottom w:val="none" w:sz="0" w:space="0" w:color="auto"/>
        <w:right w:val="none" w:sz="0" w:space="0" w:color="auto"/>
      </w:divBdr>
    </w:div>
    <w:div w:id="1968319863">
      <w:bodyDiv w:val="1"/>
      <w:marLeft w:val="0"/>
      <w:marRight w:val="0"/>
      <w:marTop w:val="0"/>
      <w:marBottom w:val="0"/>
      <w:divBdr>
        <w:top w:val="none" w:sz="0" w:space="0" w:color="auto"/>
        <w:left w:val="none" w:sz="0" w:space="0" w:color="auto"/>
        <w:bottom w:val="none" w:sz="0" w:space="0" w:color="auto"/>
        <w:right w:val="none" w:sz="0" w:space="0" w:color="auto"/>
      </w:divBdr>
    </w:div>
    <w:div w:id="1996374006">
      <w:bodyDiv w:val="1"/>
      <w:marLeft w:val="0"/>
      <w:marRight w:val="0"/>
      <w:marTop w:val="0"/>
      <w:marBottom w:val="0"/>
      <w:divBdr>
        <w:top w:val="none" w:sz="0" w:space="0" w:color="auto"/>
        <w:left w:val="none" w:sz="0" w:space="0" w:color="auto"/>
        <w:bottom w:val="none" w:sz="0" w:space="0" w:color="auto"/>
        <w:right w:val="none" w:sz="0" w:space="0" w:color="auto"/>
      </w:divBdr>
    </w:div>
    <w:div w:id="2030133959">
      <w:bodyDiv w:val="1"/>
      <w:marLeft w:val="0"/>
      <w:marRight w:val="0"/>
      <w:marTop w:val="0"/>
      <w:marBottom w:val="0"/>
      <w:divBdr>
        <w:top w:val="none" w:sz="0" w:space="0" w:color="auto"/>
        <w:left w:val="none" w:sz="0" w:space="0" w:color="auto"/>
        <w:bottom w:val="none" w:sz="0" w:space="0" w:color="auto"/>
        <w:right w:val="none" w:sz="0" w:space="0" w:color="auto"/>
      </w:divBdr>
      <w:divsChild>
        <w:div w:id="1017732866">
          <w:marLeft w:val="0"/>
          <w:marRight w:val="0"/>
          <w:marTop w:val="0"/>
          <w:marBottom w:val="0"/>
          <w:divBdr>
            <w:top w:val="none" w:sz="0" w:space="0" w:color="auto"/>
            <w:left w:val="none" w:sz="0" w:space="0" w:color="auto"/>
            <w:bottom w:val="none" w:sz="0" w:space="0" w:color="auto"/>
            <w:right w:val="none" w:sz="0" w:space="0" w:color="auto"/>
          </w:divBdr>
          <w:divsChild>
            <w:div w:id="859665748">
              <w:marLeft w:val="0"/>
              <w:marRight w:val="0"/>
              <w:marTop w:val="0"/>
              <w:marBottom w:val="0"/>
              <w:divBdr>
                <w:top w:val="none" w:sz="0" w:space="0" w:color="auto"/>
                <w:left w:val="none" w:sz="0" w:space="0" w:color="auto"/>
                <w:bottom w:val="none" w:sz="0" w:space="0" w:color="auto"/>
                <w:right w:val="none" w:sz="0" w:space="0" w:color="auto"/>
              </w:divBdr>
              <w:divsChild>
                <w:div w:id="212162711">
                  <w:marLeft w:val="0"/>
                  <w:marRight w:val="0"/>
                  <w:marTop w:val="0"/>
                  <w:marBottom w:val="0"/>
                  <w:divBdr>
                    <w:top w:val="none" w:sz="0" w:space="0" w:color="auto"/>
                    <w:left w:val="none" w:sz="0" w:space="0" w:color="auto"/>
                    <w:bottom w:val="none" w:sz="0" w:space="0" w:color="auto"/>
                    <w:right w:val="none" w:sz="0" w:space="0" w:color="auto"/>
                  </w:divBdr>
                  <w:divsChild>
                    <w:div w:id="225728088">
                      <w:marLeft w:val="3900"/>
                      <w:marRight w:val="0"/>
                      <w:marTop w:val="0"/>
                      <w:marBottom w:val="0"/>
                      <w:divBdr>
                        <w:top w:val="none" w:sz="0" w:space="0" w:color="auto"/>
                        <w:left w:val="none" w:sz="0" w:space="0" w:color="auto"/>
                        <w:bottom w:val="none" w:sz="0" w:space="0" w:color="auto"/>
                        <w:right w:val="none" w:sz="0" w:space="0" w:color="auto"/>
                      </w:divBdr>
                      <w:divsChild>
                        <w:div w:id="1197886353">
                          <w:marLeft w:val="0"/>
                          <w:marRight w:val="0"/>
                          <w:marTop w:val="0"/>
                          <w:marBottom w:val="0"/>
                          <w:divBdr>
                            <w:top w:val="none" w:sz="0" w:space="0" w:color="auto"/>
                            <w:left w:val="none" w:sz="0" w:space="0" w:color="auto"/>
                            <w:bottom w:val="none" w:sz="0" w:space="0" w:color="auto"/>
                            <w:right w:val="none" w:sz="0" w:space="0" w:color="auto"/>
                          </w:divBdr>
                          <w:divsChild>
                            <w:div w:id="1242790115">
                              <w:marLeft w:val="0"/>
                              <w:marRight w:val="450"/>
                              <w:marTop w:val="0"/>
                              <w:marBottom w:val="0"/>
                              <w:divBdr>
                                <w:top w:val="none" w:sz="0" w:space="0" w:color="auto"/>
                                <w:left w:val="none" w:sz="0" w:space="0" w:color="auto"/>
                                <w:bottom w:val="none" w:sz="0" w:space="0" w:color="auto"/>
                                <w:right w:val="none" w:sz="0" w:space="0" w:color="auto"/>
                              </w:divBdr>
                              <w:divsChild>
                                <w:div w:id="1501233394">
                                  <w:marLeft w:val="0"/>
                                  <w:marRight w:val="0"/>
                                  <w:marTop w:val="0"/>
                                  <w:marBottom w:val="0"/>
                                  <w:divBdr>
                                    <w:top w:val="none" w:sz="0" w:space="0" w:color="auto"/>
                                    <w:left w:val="none" w:sz="0" w:space="0" w:color="auto"/>
                                    <w:bottom w:val="none" w:sz="0" w:space="0" w:color="auto"/>
                                    <w:right w:val="none" w:sz="0" w:space="0" w:color="auto"/>
                                  </w:divBdr>
                                  <w:divsChild>
                                    <w:div w:id="839005974">
                                      <w:marLeft w:val="0"/>
                                      <w:marRight w:val="0"/>
                                      <w:marTop w:val="0"/>
                                      <w:marBottom w:val="0"/>
                                      <w:divBdr>
                                        <w:top w:val="none" w:sz="0" w:space="0" w:color="auto"/>
                                        <w:left w:val="none" w:sz="0" w:space="0" w:color="auto"/>
                                        <w:bottom w:val="none" w:sz="0" w:space="0" w:color="auto"/>
                                        <w:right w:val="none" w:sz="0" w:space="0" w:color="auto"/>
                                      </w:divBdr>
                                      <w:divsChild>
                                        <w:div w:id="2143425365">
                                          <w:marLeft w:val="0"/>
                                          <w:marRight w:val="0"/>
                                          <w:marTop w:val="0"/>
                                          <w:marBottom w:val="0"/>
                                          <w:divBdr>
                                            <w:top w:val="none" w:sz="0" w:space="0" w:color="auto"/>
                                            <w:left w:val="none" w:sz="0" w:space="0" w:color="auto"/>
                                            <w:bottom w:val="none" w:sz="0" w:space="0" w:color="auto"/>
                                            <w:right w:val="none" w:sz="0" w:space="0" w:color="auto"/>
                                          </w:divBdr>
                                          <w:divsChild>
                                            <w:div w:id="1196235708">
                                              <w:marLeft w:val="0"/>
                                              <w:marRight w:val="0"/>
                                              <w:marTop w:val="0"/>
                                              <w:marBottom w:val="0"/>
                                              <w:divBdr>
                                                <w:top w:val="none" w:sz="0" w:space="0" w:color="auto"/>
                                                <w:left w:val="none" w:sz="0" w:space="0" w:color="auto"/>
                                                <w:bottom w:val="none" w:sz="0" w:space="0" w:color="auto"/>
                                                <w:right w:val="none" w:sz="0" w:space="0" w:color="auto"/>
                                              </w:divBdr>
                                              <w:divsChild>
                                                <w:div w:id="1070537371">
                                                  <w:marLeft w:val="0"/>
                                                  <w:marRight w:val="0"/>
                                                  <w:marTop w:val="0"/>
                                                  <w:marBottom w:val="0"/>
                                                  <w:divBdr>
                                                    <w:top w:val="none" w:sz="0" w:space="0" w:color="auto"/>
                                                    <w:left w:val="none" w:sz="0" w:space="0" w:color="auto"/>
                                                    <w:bottom w:val="none" w:sz="0" w:space="0" w:color="auto"/>
                                                    <w:right w:val="none" w:sz="0" w:space="0" w:color="auto"/>
                                                  </w:divBdr>
                                                  <w:divsChild>
                                                    <w:div w:id="4607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575614">
      <w:bodyDiv w:val="1"/>
      <w:marLeft w:val="0"/>
      <w:marRight w:val="0"/>
      <w:marTop w:val="0"/>
      <w:marBottom w:val="0"/>
      <w:divBdr>
        <w:top w:val="none" w:sz="0" w:space="0" w:color="auto"/>
        <w:left w:val="none" w:sz="0" w:space="0" w:color="auto"/>
        <w:bottom w:val="none" w:sz="0" w:space="0" w:color="auto"/>
        <w:right w:val="none" w:sz="0" w:space="0" w:color="auto"/>
      </w:divBdr>
    </w:div>
    <w:div w:id="2057046698">
      <w:bodyDiv w:val="1"/>
      <w:marLeft w:val="0"/>
      <w:marRight w:val="0"/>
      <w:marTop w:val="0"/>
      <w:marBottom w:val="0"/>
      <w:divBdr>
        <w:top w:val="none" w:sz="0" w:space="0" w:color="auto"/>
        <w:left w:val="none" w:sz="0" w:space="0" w:color="auto"/>
        <w:bottom w:val="none" w:sz="0" w:space="0" w:color="auto"/>
        <w:right w:val="none" w:sz="0" w:space="0" w:color="auto"/>
      </w:divBdr>
      <w:divsChild>
        <w:div w:id="134565710">
          <w:marLeft w:val="0"/>
          <w:marRight w:val="0"/>
          <w:marTop w:val="0"/>
          <w:marBottom w:val="0"/>
          <w:divBdr>
            <w:top w:val="none" w:sz="0" w:space="0" w:color="auto"/>
            <w:left w:val="none" w:sz="0" w:space="0" w:color="auto"/>
            <w:bottom w:val="none" w:sz="0" w:space="0" w:color="auto"/>
            <w:right w:val="none" w:sz="0" w:space="0" w:color="auto"/>
          </w:divBdr>
          <w:divsChild>
            <w:div w:id="1682465135">
              <w:marLeft w:val="0"/>
              <w:marRight w:val="0"/>
              <w:marTop w:val="0"/>
              <w:marBottom w:val="0"/>
              <w:divBdr>
                <w:top w:val="none" w:sz="0" w:space="0" w:color="auto"/>
                <w:left w:val="none" w:sz="0" w:space="0" w:color="auto"/>
                <w:bottom w:val="none" w:sz="0" w:space="0" w:color="auto"/>
                <w:right w:val="none" w:sz="0" w:space="0" w:color="auto"/>
              </w:divBdr>
              <w:divsChild>
                <w:div w:id="1983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uvernement.fr/le-pass-vaccinal-mode-d-emplo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uvernement.fr/le-pass-vaccinal-mode-d-emploi" TargetMode="External"/><Relationship Id="rId2" Type="http://schemas.openxmlformats.org/officeDocument/2006/relationships/customXml" Target="../customXml/item2.xml"/><Relationship Id="rId16" Type="http://schemas.openxmlformats.org/officeDocument/2006/relationships/hyperlink" Target="https://www.education.gouv.fr/media/91520/downloa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ducation.gouv.fr/covid19-quel-protocole-sanitaire-s-applique-pour-les-ecoles-et-etablissements-de-mon-departement-325535"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legifrance.gouv.fr/loda/article_lc/LEGIARTI00004398031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5F6FB.196C9BB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2.png@01D5F6FB.196C9BB0"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2017-05-19T00:00:00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8EE23809512D4D921CC41D33F2B8DC" ma:contentTypeVersion="1" ma:contentTypeDescription="Crée un document." ma:contentTypeScope="" ma:versionID="6d4463e1d462d214280857ded629ee2e">
  <xsd:schema xmlns:xsd="http://www.w3.org/2001/XMLSchema" xmlns:xs="http://www.w3.org/2001/XMLSchema" xmlns:p="http://schemas.microsoft.com/office/2006/metadata/properties" xmlns:ns1="http://schemas.microsoft.com/sharepoint/v3" xmlns:ns2="7b4e5cf4-0fc5-48ee-950b-8270790171f4" xmlns:ns3="beaab1e4-21c4-462a-9da7-079ca5e8eef4" targetNamespace="http://schemas.microsoft.com/office/2006/metadata/properties" ma:root="true" ma:fieldsID="70bb8f50dbeb37f411d3387dbaf7a672" ns1:_="" ns2:_="" ns3:_="">
    <xsd:import namespace="http://schemas.microsoft.com/sharepoint/v3"/>
    <xsd:import namespace="7b4e5cf4-0fc5-48ee-950b-8270790171f4"/>
    <xsd:import namespace="beaab1e4-21c4-462a-9da7-079ca5e8eef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aab1e4-21c4-462a-9da7-079ca5e8eef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ublishingExpirationDate xmlns="http://schemas.microsoft.com/sharepoint/v3" xsi:nil="true"/>
    <PublishingStartDate xmlns="http://schemas.microsoft.com/sharepoint/v3" xsi:nil="true"/>
    <PACo_NiveauDeConfidentialiteTaxHTField0 xmlns="beaab1e4-21c4-462a-9da7-079ca5e8eef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_dlc_DocId xmlns="7b4e5cf4-0fc5-48ee-950b-8270790171f4">CXYRD2YVEM74-1782-216</_dlc_DocId>
    <_dlc_DocIdUrl xmlns="7b4e5cf4-0fc5-48ee-950b-8270790171f4">
      <Url>https://paco.intranet.social.gouv.fr/sport/DJEPVA/protectionmineurs/accueilscollectifsdemineurs/_layouts/15/DocIdRedir.aspx?ID=CXYRD2YVEM74-1782-216</Url>
      <Description>CXYRD2YVEM74-1782-216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76CE29-84DB-4AD0-AD12-D8707B20C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beaab1e4-21c4-462a-9da7-079ca5e8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18A49-2326-487F-B4AB-A61ED66E318A}">
  <ds:schemaRefs>
    <ds:schemaRef ds:uri="http://schemas.microsoft.com/office/2006/metadata/properties"/>
    <ds:schemaRef ds:uri="http://schemas.microsoft.com/office/infopath/2007/PartnerControls"/>
    <ds:schemaRef ds:uri="7b4e5cf4-0fc5-48ee-950b-8270790171f4"/>
    <ds:schemaRef ds:uri="http://schemas.microsoft.com/sharepoint/v3"/>
    <ds:schemaRef ds:uri="beaab1e4-21c4-462a-9da7-079ca5e8eef4"/>
  </ds:schemaRefs>
</ds:datastoreItem>
</file>

<file path=customXml/itemProps4.xml><?xml version="1.0" encoding="utf-8"?>
<ds:datastoreItem xmlns:ds="http://schemas.openxmlformats.org/officeDocument/2006/customXml" ds:itemID="{CBB0F7EE-7C65-4DFE-9D31-FB5227C2EDD3}">
  <ds:schemaRefs>
    <ds:schemaRef ds:uri="http://schemas.microsoft.com/sharepoint/v3/contenttype/forms"/>
  </ds:schemaRefs>
</ds:datastoreItem>
</file>

<file path=customXml/itemProps5.xml><?xml version="1.0" encoding="utf-8"?>
<ds:datastoreItem xmlns:ds="http://schemas.openxmlformats.org/officeDocument/2006/customXml" ds:itemID="{D4370CFF-82E3-455F-A91F-CD17DEA8AE14}">
  <ds:schemaRefs>
    <ds:schemaRef ds:uri="http://schemas.microsoft.com/sharepoint/events"/>
  </ds:schemaRefs>
</ds:datastoreItem>
</file>

<file path=customXml/itemProps6.xml><?xml version="1.0" encoding="utf-8"?>
<ds:datastoreItem xmlns:ds="http://schemas.openxmlformats.org/officeDocument/2006/customXml" ds:itemID="{672842E1-36FF-4D65-8C75-349597B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5594</Words>
  <Characters>30770</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FAQ                                                               Accueils collectifs de mineurs</vt:lpstr>
    </vt:vector>
  </TitlesOfParts>
  <Company>Ministères Chargés des Affaires Sociales</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Accueils collectifs de mineurs</dc:title>
  <dc:creator>MERCIRIS, Jean-Philippe (DJEPVA/DJEPVA A/DJEPVA A3)</dc:creator>
  <cp:keywords>FAQ;ACM</cp:keywords>
  <cp:lastModifiedBy>JEAN-PHILIPPE MERCIRIS</cp:lastModifiedBy>
  <cp:revision>16</cp:revision>
  <cp:lastPrinted>2022-02-18T14:36:00Z</cp:lastPrinted>
  <dcterms:created xsi:type="dcterms:W3CDTF">2022-02-18T13:21:00Z</dcterms:created>
  <dcterms:modified xsi:type="dcterms:W3CDTF">2022-02-18T14:37:00Z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0x010100E28EE23809512D4D921CC41D33F2B8DC</vt:lpwstr>
  </property>
  <property fmtid="{D5CDD505-2E9C-101B-9397-08002B2CF9AE}" pid="3" name="PACo_NiveauDeConfidentialite">
    <vt:lpwstr>1;#Public|43a73bf0-6fa9-439e-9f01-0c858cc75030</vt:lpwstr>
  </property>
  <property fmtid="{D5CDD505-2E9C-101B-9397-08002B2CF9AE}" pid="4" name="_dlc_DocIdItemGuid">
    <vt:lpwstr>022a7dee-f4d2-4f83-b095-755e0e7277fc</vt:lpwstr>
  </property>
</Properties>
</file>